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Psychological</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2ae929a0fd7d9fc98a5fb0d6f98ea8309ad5ac7"/>
    <w:p>
      <w:pPr>
        <w:pStyle w:val="Heading1"/>
      </w:pPr>
      <w:r>
        <w:t xml:space="preserve">Research Proposal: Optimising the Role and Impact of the Psychologist within Mental Health Service Delivery in United Kingdom London</w:t>
      </w:r>
    </w:p>
    <w:p>
      <w:pPr>
        <w:pStyle w:val="FirstParagraph"/>
      </w:pPr>
      <w:r>
        <w:rPr>
          <w:bCs/>
          <w:b/>
        </w:rPr>
        <w:t xml:space="preserve">Abstract:</w:t>
      </w:r>
      <w:r>
        <w:t xml:space="preserve"> </w:t>
      </w:r>
      <w:r>
        <w:t xml:space="preserve">This research proposal outlines a critical investigation into the evolving role, challenges, and potential optimisation strategies for the Psychologist operating within mental health services across London, England. Focusing specifically on the United Kingdom context with intensive geographical emphasis on Greater London, this study addresses a pressing gap in understanding how Psychologists can most effectively meet the complex and growing mental health needs of a diverse urban population amidst systemic pressures within the National Health Service (NHS) and community settings. The findings aim to directly inform policy development, service planning, and professional training frameworks for Psychologists working in London.</w:t>
      </w:r>
    </w:p>
    <w:bookmarkStart w:id="20" w:name="X0bdeaa0967754ef75b0fd8c0ee140e994916368"/>
    <w:p>
      <w:pPr>
        <w:pStyle w:val="Heading2"/>
      </w:pPr>
      <w:r>
        <w:t xml:space="preserve">1. Introduction: The Context in United Kingdom London</w:t>
      </w:r>
    </w:p>
    <w:p>
      <w:pPr>
        <w:pStyle w:val="FirstParagraph"/>
      </w:pPr>
      <w:r>
        <w:t xml:space="preserve">London stands as the most populous city in the United Kingdom and a global hub of diversity, yet it faces significant mental health challenges. According to the 2023 Mental Health Foundation report, London has one of the highest rates of common mental health disorders (anxiety, depression) among English cities, exacerbated by factors including cost-of-living pressures, housing insecurity, and the complex social fabric resulting from its status as a major immigration destination. The United Kingdom's National Health Service (NHS), particularly within London boroughs like Camden, Tower Hamlets, and Newham with high deprivation indices, is under immense strain. The role of the Psychologist within this ecosystem is pivotal yet increasingly complex. Despite government commitments such as the NHS Long Term Plan (2019) targeting improved access to psychological therapies for 30% more people by 2023-24, significant barriers persist in London, including workforce shortages, service fragmentation, and inequitable access for marginalised communities. This Research Proposal directly tackles the need to understand the lived experience of Psychologists delivering services within this unique London context of the United Kingdom.</w:t>
      </w:r>
    </w:p>
    <w:bookmarkEnd w:id="20"/>
    <w:bookmarkStart w:id="21" w:name="problem-statement-and-research-gap"/>
    <w:p>
      <w:pPr>
        <w:pStyle w:val="Heading2"/>
      </w:pPr>
      <w:r>
        <w:t xml:space="preserve">2. Problem Statement and Research Gap</w:t>
      </w:r>
    </w:p>
    <w:p>
      <w:pPr>
        <w:pStyle w:val="FirstParagraph"/>
      </w:pPr>
      <w:r>
        <w:t xml:space="preserve">While national frameworks like the British Psychological Society (BPS) Standards exist, there is a critical lack of granular, London-specific research examining how Psychologists navigate systemic constraints, cultural diversity challenges, and evolving service models *on the ground*. Existing UK-wide studies often fail to capture the hyper-localised pressures of London – such as the specific demands of working with refugee populations in certain boroughs or managing high caseloads in underfunded clinics. Crucially, there is insufficient evidence on how Psychologists themselves perceive their capacity to deliver culturally competent care and integrate effectively within multi-agency teams (e.g., social care, housing) across London. This gap impedes the development of targeted support for the Psychologist workforce and efficient resource allocation by commissioners in the United Kingdom.</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United Kingdom London:</w:t>
      </w:r>
    </w:p>
    <w:p>
      <w:pPr>
        <w:numPr>
          <w:ilvl w:val="0"/>
          <w:numId w:val="1001"/>
        </w:numPr>
        <w:pStyle w:val="Compact"/>
      </w:pPr>
      <w:r>
        <w:t xml:space="preserve">To map and critically analyse the current scope of practice, caseload pressures, and professional challenges faced by registered Psychologists (including Clinical, Counselling, Health) across diverse mental health settings (NHS trusts, voluntary sector charities, private practice) in London.</w:t>
      </w:r>
    </w:p>
    <w:p>
      <w:pPr>
        <w:numPr>
          <w:ilvl w:val="0"/>
          <w:numId w:val="1001"/>
        </w:numPr>
        <w:pStyle w:val="Compact"/>
      </w:pPr>
      <w:r>
        <w:t xml:space="preserve">To identify specific barriers to delivering equitable psychological care for ethnically diverse and socioeconomically disadvantaged populations within London boroughs.</w:t>
      </w:r>
    </w:p>
    <w:p>
      <w:pPr>
        <w:numPr>
          <w:ilvl w:val="0"/>
          <w:numId w:val="1001"/>
        </w:numPr>
        <w:pStyle w:val="Compact"/>
      </w:pPr>
      <w:r>
        <w:t xml:space="preserve">To explore Psychologists' perspectives on the integration of their work with other key services (housing support, social work, primary care) within the London context.</w:t>
      </w:r>
    </w:p>
    <w:p>
      <w:pPr>
        <w:numPr>
          <w:ilvl w:val="0"/>
          <w:numId w:val="1001"/>
        </w:numPr>
        <w:pStyle w:val="Compact"/>
      </w:pPr>
      <w:r>
        <w:t xml:space="preserve">To develop evidence-based recommendations for enhancing service models, training pathways, and workforce retention strategies specifically for Psychologists operating in United Kingdom London.</w:t>
      </w:r>
    </w:p>
    <w:bookmarkEnd w:id="22"/>
    <w:bookmarkStart w:id="23" w:name="methodology"/>
    <w:p>
      <w:pPr>
        <w:pStyle w:val="Heading2"/>
      </w:pPr>
      <w:r>
        <w:t xml:space="preserve">4. Methodology</w:t>
      </w:r>
    </w:p>
    <w:p>
      <w:pPr>
        <w:pStyle w:val="FirstParagraph"/>
      </w:pPr>
      <w:r>
        <w:t xml:space="preserve">This mixed-methods study employs a sequential explanatory design to provide depth and breadth of understanding within the specific London environment.</w:t>
      </w:r>
    </w:p>
    <w:p>
      <w:pPr>
        <w:numPr>
          <w:ilvl w:val="0"/>
          <w:numId w:val="1002"/>
        </w:numPr>
        <w:pStyle w:val="Compact"/>
      </w:pPr>
      <w:r>
        <w:rPr>
          <w:bCs/>
          <w:b/>
        </w:rPr>
        <w:t xml:space="preserve">Phase 1 (Quantitative):</w:t>
      </w:r>
      <w:r>
        <w:t xml:space="preserve"> </w:t>
      </w:r>
      <w:r>
        <w:t xml:space="preserve">A large-scale online survey distributed across NHS London trusts, major charities (e.g., Mind London), and professional networks (BPS London branch) targeting Psychologists. This will quantify key variables: caseload sizes, perceived barriers (time pressure, funding), service gaps identified by the Psychologist, demographic data of client groups served, and self-rated competence in cultural competency within London's context. Target sample: 300+ qualified Psychologists based in London.</w:t>
      </w:r>
    </w:p>
    <w:p>
      <w:pPr>
        <w:numPr>
          <w:ilvl w:val="0"/>
          <w:numId w:val="1002"/>
        </w:numPr>
        <w:pStyle w:val="Compact"/>
      </w:pPr>
      <w:r>
        <w:rPr>
          <w:bCs/>
          <w:b/>
        </w:rPr>
        <w:t xml:space="preserve">Phase 2 (Qualitative):</w:t>
      </w:r>
      <w:r>
        <w:t xml:space="preserve"> </w:t>
      </w:r>
      <w:r>
        <w:t xml:space="preserve">In-depth semi-structured interviews with a purposive sample of 30-40 Psychologists from Phase 1, selected to represent diverse roles (e.g., specialist community mental health teams, child and adolescent services, low-threshold services), boroughs (high vs. low deprivation), and ethnicities. Interviews will explore lived experiences in detail, using thematic analysis to uncover nuanced challenges and potential solutions specific to London's unique setting.</w:t>
      </w:r>
    </w:p>
    <w:p>
      <w:pPr>
        <w:pStyle w:val="FirstParagraph"/>
      </w:pPr>
      <w:r>
        <w:t xml:space="preserve">Data analysis will utilise statistical software (SPSS) for quantitative data and NVivo for qualitative thematic coding. Ethical approval from a relevant UK university ethics committee is secured. All data collection will strictly adhere to GDPR regulations and UK research ethics standards, ensuring participant anonymity within the United Kingdom London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significant, actionable outcomes for the field of psychology in the United Kingdom. Key expected contributions include:</w:t>
      </w:r>
    </w:p>
    <w:p>
      <w:pPr>
        <w:numPr>
          <w:ilvl w:val="0"/>
          <w:numId w:val="1003"/>
        </w:numPr>
        <w:pStyle w:val="Compact"/>
      </w:pPr>
      <w:r>
        <w:t xml:space="preserve">A detailed empirical evidence base specific to London's Psychologist workforce, moving beyond national averages to address local realities.</w:t>
      </w:r>
    </w:p>
    <w:p>
      <w:pPr>
        <w:numPr>
          <w:ilvl w:val="0"/>
          <w:numId w:val="1003"/>
        </w:numPr>
        <w:pStyle w:val="Compact"/>
      </w:pPr>
      <w:r>
        <w:t xml:space="preserve">Identification of concrete, contextually relevant barriers (e.g., specific funding streams missing in borough X, training gaps for working with migrant communities in Borough Y) that impede the Psychologist's effectiveness.</w:t>
      </w:r>
    </w:p>
    <w:p>
      <w:pPr>
        <w:numPr>
          <w:ilvl w:val="0"/>
          <w:numId w:val="1003"/>
        </w:numPr>
        <w:pStyle w:val="Compact"/>
      </w:pPr>
      <w:r>
        <w:t xml:space="preserve">Development of a practical framework for commissioners (e.g., Clinical Commissioning Groups across London) to optimise resource allocation and service design based on Psychologists' on-the-ground experiences.</w:t>
      </w:r>
    </w:p>
    <w:p>
      <w:pPr>
        <w:numPr>
          <w:ilvl w:val="0"/>
          <w:numId w:val="1003"/>
        </w:numPr>
        <w:pStyle w:val="Compact"/>
      </w:pPr>
      <w:r>
        <w:t xml:space="preserve">Recommendations for enhanced training curricula at UK universities (e.g., integrating London-specific cultural competence modules, interprofessional learning) to better prepare future Psychologists for the challenges of the United Kingdom's largest city.</w:t>
      </w:r>
    </w:p>
    <w:p>
      <w:pPr>
        <w:numPr>
          <w:ilvl w:val="0"/>
          <w:numId w:val="1003"/>
        </w:numPr>
        <w:pStyle w:val="Compact"/>
      </w:pPr>
      <w:r>
        <w:t xml:space="preserve">Direct input into national policy discussions around mental health workforce strategy, particularly concerning the NHS Long Term Plan's ambitions within urban settings like London.</w:t>
      </w:r>
    </w:p>
    <w:p>
      <w:pPr>
        <w:pStyle w:val="FirstParagraph"/>
      </w:pPr>
      <w:r>
        <w:t xml:space="preserve">The significance lies in directly empowering the Psychologist within their crucial role. By providing robust evidence rooted in London's unique challenges, this research has the potential to improve service quality, reduce burnout among Psychologists, and ultimately enhance mental health outcomes for millions of Londoners across the diverse United Kingdom landscape. It positions the Psychologist not merely as a service provider but as a key diagnostician of systemic needs within community mental health.</w:t>
      </w:r>
    </w:p>
    <w:bookmarkEnd w:id="24"/>
    <w:bookmarkStart w:id="25" w:name="conclusion"/>
    <w:p>
      <w:pPr>
        <w:pStyle w:val="Heading2"/>
      </w:pPr>
      <w:r>
        <w:t xml:space="preserve">6. Conclusion</w:t>
      </w:r>
    </w:p>
    <w:p>
      <w:pPr>
        <w:pStyle w:val="FirstParagraph"/>
      </w:pPr>
      <w:r>
        <w:t xml:space="preserve">The demand for skilled psychological intervention in London is unequivocal and growing, yet the capacity of the Psychologist workforce to meet this demand is constrained by systemic and contextual factors largely unexamined at a hyper-local level. This Research Proposal addresses a vital need within the United Kingdom context, specifically focusing on the dynamic environment of London. By centreing the experiences and insights of Psychologists working directly in this complex urban setting, it promises to deliver actionable knowledge that can transform service delivery, support workforce well-being, and contribute significantly to achieving more equitable mental health care for all London residents. This study is not just about researching a role; it's about ensuring the Psychologist's vital contribution within the United Kingdom London mental health ecosystem can be maximised for societal benefit.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Psychological Services in United Kingdom London</dc:title>
  <dc:creator/>
  <dc:language>en</dc:language>
  <cp:keywords/>
  <dcterms:created xsi:type="dcterms:W3CDTF">2026-07-21T12:31:01Z</dcterms:created>
  <dcterms:modified xsi:type="dcterms:W3CDTF">2026-07-21T12:31:01Z</dcterms:modified>
</cp:coreProperties>
</file>

<file path=docProps/custom.xml><?xml version="1.0" encoding="utf-8"?>
<Properties xmlns="http://schemas.openxmlformats.org/officeDocument/2006/custom-properties" xmlns:vt="http://schemas.openxmlformats.org/officeDocument/2006/docPropsVTypes"/>
</file>