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Psychologist-Led</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76bec77bb04beafa969147cd8e25b744ad287de"/>
    <w:p>
      <w:pPr>
        <w:pStyle w:val="Heading1"/>
      </w:pPr>
      <w:r>
        <w:t xml:space="preserve">Research Proposal: Enhancing Psychologist-Led Mental Health Interventions in United Kingdom Manchester</w:t>
      </w:r>
    </w:p>
    <w:bookmarkStart w:id="20" w:name="abstract"/>
    <w:p>
      <w:pPr>
        <w:pStyle w:val="Heading2"/>
      </w:pPr>
      <w:r>
        <w:t xml:space="preserve">Abstract</w:t>
      </w:r>
    </w:p>
    <w:p>
      <w:pPr>
        <w:pStyle w:val="FirstParagraph"/>
      </w:pPr>
      <w:r>
        <w:t xml:space="preserve">This Research Proposal outlines a critical study addressing the escalating demand for evidence-based mental health services within the United Kingdom Manchester context. Focusing specifically on the role of the</w:t>
      </w:r>
      <w:r>
        <w:t xml:space="preserve"> </w:t>
      </w:r>
      <w:r>
        <w:rPr>
          <w:iCs/>
          <w:i/>
        </w:rPr>
        <w:t xml:space="preserve">Psychologist</w:t>
      </w:r>
      <w:r>
        <w:t xml:space="preserve">, particularly Clinical and Counselling Psychologists registered with the Health and Care Professions Council (HCPC), this project seeks to evaluate barriers, efficacy, and culturally responsive models of care in Greater Manchester. With mental health service waiting lists exceeding 12 months in some areas across the United Kingdom, Manchester presents a complex case study due to its diverse population (34% ethnic minority), post-industrial economic challenges, and significant pandemic-related psychological distress. This research will directly inform policy and practice to strengthen the capacity and impact of the</w:t>
      </w:r>
      <w:r>
        <w:t xml:space="preserve"> </w:t>
      </w:r>
      <w:r>
        <w:rPr>
          <w:iCs/>
          <w:i/>
        </w:rPr>
        <w:t xml:space="preserve">Psychologist</w:t>
      </w:r>
      <w:r>
        <w:t xml:space="preserve"> </w:t>
      </w:r>
      <w:r>
        <w:t xml:space="preserve">within Manchester's health and social care system.</w:t>
      </w:r>
    </w:p>
    <w:bookmarkEnd w:id="20"/>
    <w:bookmarkStart w:id="21" w:name="X467fc1d899acb3a8c18711c719cc09437ecb34f"/>
    <w:p>
      <w:pPr>
        <w:pStyle w:val="Heading2"/>
      </w:pPr>
      <w:r>
        <w:t xml:space="preserve">1. Introduction: The Context in United Kingdom Manchester</w:t>
      </w:r>
    </w:p>
    <w:p>
      <w:pPr>
        <w:pStyle w:val="FirstParagraph"/>
      </w:pPr>
      <w:r>
        <w:t xml:space="preserve">Manchester, a dynamic city-region in North West England, faces significant mental health challenges reflecting broader United Kingdom trends but amplified by local socioeconomic factors. According to the Mental Health Foundation (2023), 1 in 4 adults in Greater Manchester experiences a mental health problem each year. The National Health Service (NHS) Greater Manchester Integrated Care System reports chronic underfunding and workforce shortages, resulting in prolonged waiting times for specialist Psychological Therapy Services (PTS). Crucially, the current provision often fails to adequately address the specific needs of Manchester’s diverse communities, including Black Caribbean, South Asian, and recent refugee populations. The role of the qualified</w:t>
      </w:r>
      <w:r>
        <w:t xml:space="preserve"> </w:t>
      </w:r>
      <w:r>
        <w:rPr>
          <w:iCs/>
          <w:i/>
        </w:rPr>
        <w:t xml:space="preserve">Psychologist</w:t>
      </w:r>
      <w:r>
        <w:t xml:space="preserve"> </w:t>
      </w:r>
      <w:r>
        <w:t xml:space="preserve">is pivotal in delivering evidence-based interventions like CBT and trauma-informed care but remains underutilized due to systemic gaps. This Research Proposal directly targets this critical need within the United Kingdom Manchester landscape.</w:t>
      </w:r>
    </w:p>
    <w:bookmarkEnd w:id="21"/>
    <w:bookmarkStart w:id="22" w:name="problem-statement"/>
    <w:p>
      <w:pPr>
        <w:pStyle w:val="Heading2"/>
      </w:pPr>
      <w:r>
        <w:t xml:space="preserve">2. Problem Statement</w:t>
      </w:r>
    </w:p>
    <w:p>
      <w:pPr>
        <w:pStyle w:val="FirstParagraph"/>
      </w:pPr>
      <w:r>
        <w:t xml:space="preserve">A significant gap exists between the demand for high-quality psychological services and their accessibility within United Kingdom Manchester, particularly for marginalized groups. Key problems include:</w:t>
      </w:r>
    </w:p>
    <w:p>
      <w:pPr>
        <w:numPr>
          <w:ilvl w:val="0"/>
          <w:numId w:val="1001"/>
        </w:numPr>
        <w:pStyle w:val="Compact"/>
      </w:pPr>
      <w:r>
        <w:rPr>
          <w:bCs/>
          <w:b/>
        </w:rPr>
        <w:t xml:space="preserve">Service Fragmentation:</w:t>
      </w:r>
      <w:r>
        <w:t xml:space="preserve"> </w:t>
      </w:r>
      <w:r>
        <w:t xml:space="preserve">Lack of seamless integration between primary care, community mental health teams (CMHTs), social care, and specialist</w:t>
      </w:r>
      <w:r>
        <w:t xml:space="preserve"> </w:t>
      </w:r>
      <w:r>
        <w:rPr>
          <w:iCs/>
          <w:i/>
        </w:rPr>
        <w:t xml:space="preserve">Psychologist</w:t>
      </w:r>
      <w:r>
        <w:t xml:space="preserve">-led services.</w:t>
      </w:r>
    </w:p>
    <w:p>
      <w:pPr>
        <w:numPr>
          <w:ilvl w:val="0"/>
          <w:numId w:val="1001"/>
        </w:numPr>
        <w:pStyle w:val="Compact"/>
      </w:pPr>
      <w:r>
        <w:rPr>
          <w:bCs/>
          <w:b/>
        </w:rPr>
        <w:t xml:space="preserve">Cultural &amp; Linguistic Barriers:</w:t>
      </w:r>
      <w:r>
        <w:t xml:space="preserve"> </w:t>
      </w:r>
      <w:r>
        <w:t xml:space="preserve">Insufficient provision of therapy in languages spoken by Manchester's diverse population; limited cultural competence among some service providers.</w:t>
      </w:r>
    </w:p>
    <w:p>
      <w:pPr>
        <w:numPr>
          <w:ilvl w:val="0"/>
          <w:numId w:val="1001"/>
        </w:numPr>
        <w:pStyle w:val="Compact"/>
      </w:pPr>
      <w:r>
        <w:rPr>
          <w:bCs/>
          <w:b/>
        </w:rPr>
        <w:t xml:space="preserve">Workforce Shortages:</w:t>
      </w:r>
      <w:r>
        <w:t xml:space="preserve"> </w:t>
      </w:r>
      <w:r>
        <w:t xml:space="preserve">A critical shortage of qualified Clinical Psychologists, especially within community settings serving deprived areas (e.g., Salford, Oldham), directly impacting service capacity across Manchester.</w:t>
      </w:r>
    </w:p>
    <w:p>
      <w:pPr>
        <w:numPr>
          <w:ilvl w:val="0"/>
          <w:numId w:val="1001"/>
        </w:numPr>
        <w:pStyle w:val="Compact"/>
      </w:pPr>
      <w:r>
        <w:rPr>
          <w:bCs/>
          <w:b/>
        </w:rPr>
        <w:t xml:space="preserve">Evidence-Practice Gap:</w:t>
      </w:r>
      <w:r>
        <w:t xml:space="preserve"> </w:t>
      </w:r>
      <w:r>
        <w:t xml:space="preserve">Limited local research on what psychological interventions are most effective and acceptable for Manchester's specific demographic and contextual needs.</w:t>
      </w:r>
    </w:p>
    <w:bookmarkEnd w:id="22"/>
    <w:bookmarkStart w:id="23" w:name="research-aims-and-objectives"/>
    <w:p>
      <w:pPr>
        <w:pStyle w:val="Heading2"/>
      </w:pPr>
      <w:r>
        <w:t xml:space="preserve">3. Research Aims and Objectives</w:t>
      </w:r>
    </w:p>
    <w:p>
      <w:pPr>
        <w:pStyle w:val="FirstParagraph"/>
      </w:pPr>
      <w:r>
        <w:t xml:space="preserve">This study aims to develop a sustainable, culturally responsive framework for enhancing the effectiveness of the</w:t>
      </w:r>
      <w:r>
        <w:t xml:space="preserve"> </w:t>
      </w:r>
      <w:r>
        <w:rPr>
          <w:iCs/>
          <w:i/>
        </w:rPr>
        <w:t xml:space="preserve">Psychologist</w:t>
      </w:r>
      <w:r>
        <w:t xml:space="preserve"> </w:t>
      </w:r>
      <w:r>
        <w:t xml:space="preserve">within United Kingdom Manchester's mental health ecosystem. Specific objectives are:</w:t>
      </w:r>
    </w:p>
    <w:p>
      <w:pPr>
        <w:numPr>
          <w:ilvl w:val="0"/>
          <w:numId w:val="1002"/>
        </w:numPr>
        <w:pStyle w:val="Compact"/>
      </w:pPr>
      <w:r>
        <w:t xml:space="preserve">To map current pathways and access points for psychological services across Greater Manchester, identifying key bottlenecks affecting service delivery by a qualified Psychologist.</w:t>
      </w:r>
    </w:p>
    <w:p>
      <w:pPr>
        <w:numPr>
          <w:ilvl w:val="0"/>
          <w:numId w:val="1002"/>
        </w:numPr>
        <w:pStyle w:val="Compact"/>
      </w:pPr>
      <w:r>
        <w:t xml:space="preserve">To assess the perceived effectiveness, cultural acceptability, and barriers to accessing psychologist-led services from the perspectives of service users (including diverse ethnic minority groups), their families, and frontline mental health professionals.</w:t>
      </w:r>
    </w:p>
    <w:p>
      <w:pPr>
        <w:numPr>
          <w:ilvl w:val="0"/>
          <w:numId w:val="1002"/>
        </w:numPr>
        <w:pStyle w:val="Compact"/>
      </w:pPr>
      <w:r>
        <w:t xml:space="preserve">To co-design with stakeholders (service users, clinicians including Psychologists, commissioners) a pilot model for integrating culturally competent psychologist interventions within existing community settings in Manchester.</w:t>
      </w:r>
    </w:p>
    <w:p>
      <w:pPr>
        <w:numPr>
          <w:ilvl w:val="0"/>
          <w:numId w:val="1002"/>
        </w:numPr>
        <w:pStyle w:val="Compact"/>
      </w:pPr>
      <w:r>
        <w:t xml:space="preserve">To evaluate the potential cost-effectiveness of the proposed model compared to standard pathways within the NHS Greater Manchester context.</w:t>
      </w:r>
    </w:p>
    <w:bookmarkEnd w:id="23"/>
    <w:bookmarkStart w:id="24" w:name="methodology"/>
    <w:p>
      <w:pPr>
        <w:pStyle w:val="Heading2"/>
      </w:pPr>
      <w:r>
        <w:t xml:space="preserve">4. Methodology</w:t>
      </w:r>
    </w:p>
    <w:p>
      <w:pPr>
        <w:pStyle w:val="FirstParagraph"/>
      </w:pPr>
      <w:r>
        <w:t xml:space="preserve">This mixed-methods study employs a pragmatic, participatory approach suited to complex real-world settings like United Kingdom Manchester.</w:t>
      </w:r>
    </w:p>
    <w:p>
      <w:pPr>
        <w:numPr>
          <w:ilvl w:val="0"/>
          <w:numId w:val="1003"/>
        </w:numPr>
        <w:pStyle w:val="Compact"/>
      </w:pPr>
      <w:r>
        <w:rPr>
          <w:bCs/>
          <w:b/>
        </w:rPr>
        <w:t xml:space="preserve">Phase 1 (Mapping &amp; Needs Assessment):</w:t>
      </w:r>
      <w:r>
        <w:t xml:space="preserve"> </w:t>
      </w:r>
      <w:r>
        <w:t xml:space="preserve">Systematic review of existing NHS reports, local authority data, and stakeholder interviews with key commissioners (e.g., GM ICS Mental Health Lead), service managers from CMHTs, and a purposive sample of Psychologists working in Manchester. This will identify systemic issues.</w:t>
      </w:r>
    </w:p>
    <w:p>
      <w:pPr>
        <w:numPr>
          <w:ilvl w:val="0"/>
          <w:numId w:val="1003"/>
        </w:numPr>
        <w:pStyle w:val="Compact"/>
      </w:pPr>
      <w:r>
        <w:rPr>
          <w:bCs/>
          <w:b/>
        </w:rPr>
        <w:t xml:space="preserve">Phase 2 (User &amp; Professional Perspectives):</w:t>
      </w:r>
      <w:r>
        <w:t xml:space="preserve"> </w:t>
      </w:r>
      <w:r>
        <w:t xml:space="preserve">Qualitative semi-structured interviews with 40 service users (stratified by age, ethnicity, mental health condition) and 25 frontline professionals (including Psychologists, GPs, social workers) across Manchester boroughs. Thematic analysis will be used.</w:t>
      </w:r>
    </w:p>
    <w:p>
      <w:pPr>
        <w:numPr>
          <w:ilvl w:val="0"/>
          <w:numId w:val="1003"/>
        </w:numPr>
        <w:pStyle w:val="Compact"/>
      </w:pPr>
      <w:r>
        <w:rPr>
          <w:bCs/>
          <w:b/>
        </w:rPr>
        <w:t xml:space="preserve">Phase 3 (Co-Design &amp; Pilot):</w:t>
      </w:r>
      <w:r>
        <w:t xml:space="preserve"> </w:t>
      </w:r>
      <w:r>
        <w:t xml:space="preserve">Facilitated workshops with key stakeholders to co-design the intervention model. A small-scale pilot implementation of the model in two distinct Manchester community settings (e.g., a deprived urban area and an area with high migrant population) for 6 months, followed by process evaluation.</w:t>
      </w:r>
    </w:p>
    <w:p>
      <w:pPr>
        <w:numPr>
          <w:ilvl w:val="0"/>
          <w:numId w:val="1003"/>
        </w:numPr>
        <w:pStyle w:val="Compact"/>
      </w:pPr>
      <w:r>
        <w:rPr>
          <w:bCs/>
          <w:b/>
        </w:rPr>
        <w:t xml:space="preserve">Data Analysis:</w:t>
      </w:r>
      <w:r>
        <w:t xml:space="preserve"> </w:t>
      </w:r>
      <w:r>
        <w:t xml:space="preserve">Quantitative data (waiting times, service uptake) from NHS databases; qualitative data analyzed using framework analysis. Cost-effectiveness analysis will be conducted using standard NHS methodology.</w:t>
      </w:r>
    </w:p>
    <w:bookmarkEnd w:id="24"/>
    <w:bookmarkStart w:id="25" w:name="significance-and-expected-impact"/>
    <w:p>
      <w:pPr>
        <w:pStyle w:val="Heading2"/>
      </w:pPr>
      <w:r>
        <w:t xml:space="preserve">5. Significance and Expected Impact</w:t>
      </w:r>
    </w:p>
    <w:p>
      <w:pPr>
        <w:pStyle w:val="FirstParagraph"/>
      </w:pPr>
      <w:r>
        <w:t xml:space="preserve">This Research Proposal offers substantial potential for tangible impact within the United Kingdom Manchester healthcare system:</w:t>
      </w:r>
    </w:p>
    <w:p>
      <w:pPr>
        <w:numPr>
          <w:ilvl w:val="0"/>
          <w:numId w:val="1004"/>
        </w:numPr>
        <w:pStyle w:val="Compact"/>
      </w:pPr>
      <w:r>
        <w:rPr>
          <w:bCs/>
          <w:b/>
        </w:rPr>
        <w:t xml:space="preserve">For Service Users in Manchester:</w:t>
      </w:r>
      <w:r>
        <w:t xml:space="preserve"> </w:t>
      </w:r>
      <w:r>
        <w:t xml:space="preserve">Directly addresses inequities by developing interventions that are linguistically accessible, culturally safe, and effective for diverse Manchester communities. Reducing waiting times is a key outcome.</w:t>
      </w:r>
    </w:p>
    <w:p>
      <w:pPr>
        <w:numPr>
          <w:ilvl w:val="0"/>
          <w:numId w:val="1004"/>
        </w:numPr>
        <w:pStyle w:val="Compact"/>
      </w:pPr>
      <w:r>
        <w:rPr>
          <w:bCs/>
          <w:b/>
        </w:rPr>
        <w:t xml:space="preserve">For the Psychologist Profession:</w:t>
      </w:r>
      <w:r>
        <w:t xml:space="preserve"> </w:t>
      </w:r>
      <w:r>
        <w:t xml:space="preserve">Provides robust local evidence to advocate for increased workforce investment and clearer career pathways within Manchester's mental health services. Enhances the role of the Psychologist as central to integrated care.</w:t>
      </w:r>
    </w:p>
    <w:p>
      <w:pPr>
        <w:numPr>
          <w:ilvl w:val="0"/>
          <w:numId w:val="1004"/>
        </w:numPr>
        <w:pStyle w:val="Compact"/>
      </w:pPr>
      <w:r>
        <w:rPr>
          <w:bCs/>
          <w:b/>
        </w:rPr>
        <w:t xml:space="preserve">For Commissioners &amp; Policymakers (e.g., NHS GM, Greater Manchester Combined Authority):</w:t>
      </w:r>
      <w:r>
        <w:t xml:space="preserve"> </w:t>
      </w:r>
      <w:r>
        <w:t xml:space="preserve">Delivers actionable data and a tested model to inform strategic commissioning decisions, improving value for money within constrained NHS budgets. Supports alignment with the NHS Long Term Plan's focus on integrated care.</w:t>
      </w:r>
    </w:p>
    <w:p>
      <w:pPr>
        <w:numPr>
          <w:ilvl w:val="0"/>
          <w:numId w:val="1004"/>
        </w:numPr>
        <w:pStyle w:val="Compact"/>
      </w:pPr>
      <w:r>
        <w:rPr>
          <w:bCs/>
          <w:b/>
        </w:rPr>
        <w:t xml:space="preserve">For Academic Knowledge:</w:t>
      </w:r>
      <w:r>
        <w:t xml:space="preserve"> </w:t>
      </w:r>
      <w:r>
        <w:t xml:space="preserve">Contributes vital UK-specific evidence on effective psychological service delivery in a major, diverse urban centre, filling a significant gap in the literature.</w:t>
      </w:r>
    </w:p>
    <w:bookmarkEnd w:id="25"/>
    <w:bookmarkStart w:id="26" w:name="ethical-considerations"/>
    <w:p>
      <w:pPr>
        <w:pStyle w:val="Heading2"/>
      </w:pPr>
      <w:r>
        <w:t xml:space="preserve">6. Ethical Considerations</w:t>
      </w:r>
    </w:p>
    <w:p>
      <w:pPr>
        <w:pStyle w:val="FirstParagraph"/>
      </w:pPr>
      <w:r>
        <w:t xml:space="preserve">Ethical approval will be sought from the University of Manchester Research Ethics Committee (or relevant NHS REC). Rigorous protocols for informed consent (including translation support), confidentiality, data security (GDPR compliant), and participant well-being will be implemented. Particular attention will be paid to safeguarding vulnerable service users participating in sensitive discussions about mental health.</w:t>
      </w:r>
    </w:p>
    <w:bookmarkEnd w:id="26"/>
    <w:bookmarkStart w:id="27" w:name="conclusion"/>
    <w:p>
      <w:pPr>
        <w:pStyle w:val="Heading2"/>
      </w:pPr>
      <w:r>
        <w:t xml:space="preserve">7. Conclusion</w:t>
      </w:r>
    </w:p>
    <w:p>
      <w:pPr>
        <w:pStyle w:val="FirstParagraph"/>
      </w:pPr>
      <w:r>
        <w:t xml:space="preserve">The escalating mental health crisis in United Kingdom Manchester demands urgent, context-specific solutions. The role of the qualified Psychologist is central to providing effective, evidence-based care, yet their potential remains unrealized due to systemic barriers within the local healthcare landscape. This Research Proposal provides a clear, methodologically sound plan to investigate these barriers and co-create an enhanced service model directly responsive to Manchester's unique population and challenges. By prioritizing equity, cultural competence, and practical integration within existing systems, this study promises significant improvements in mental health outcomes for Manchester residents while offering a replicable framework for other UK cities facing similar pressures. Investing in this research is investing directly in the psychological well-being of Greater Manchester's future.</w:t>
      </w:r>
    </w:p>
    <w:bookmarkEnd w:id="27"/>
    <w:bookmarkStart w:id="28" w:name="key-terms"/>
    <w:p>
      <w:pPr>
        <w:pStyle w:val="Heading2"/>
      </w:pPr>
      <w:r>
        <w:t xml:space="preserve">Key Terms</w:t>
      </w:r>
    </w:p>
    <w:p>
      <w:pPr>
        <w:numPr>
          <w:ilvl w:val="0"/>
          <w:numId w:val="1005"/>
        </w:numPr>
        <w:pStyle w:val="Compact"/>
      </w:pPr>
      <w:r>
        <w:rPr>
          <w:iCs/>
          <w:i/>
        </w:rPr>
        <w:t xml:space="preserve">Psychologist:</w:t>
      </w:r>
      <w:r>
        <w:t xml:space="preserve"> </w:t>
      </w:r>
      <w:r>
        <w:t xml:space="preserve">Specifically refers to HCPC-registered Clinical or Counselling Psychologists providing evidence-based psychological therapies within the NHS and community settings in the United Kingdom.</w:t>
      </w:r>
    </w:p>
    <w:p>
      <w:pPr>
        <w:numPr>
          <w:ilvl w:val="0"/>
          <w:numId w:val="1005"/>
        </w:numPr>
        <w:pStyle w:val="Compact"/>
      </w:pPr>
      <w:r>
        <w:rPr>
          <w:iCs/>
          <w:i/>
        </w:rPr>
        <w:t xml:space="preserve">United Kingdom Manchester:</w:t>
      </w:r>
      <w:r>
        <w:t xml:space="preserve"> </w:t>
      </w:r>
      <w:r>
        <w:t xml:space="preserve">Refers to the Greater Manchester city-region (metropolitan county), encompassing ten boroughs including Manchester, Salford, Bury, Oldham, Rochdale, Tameside, Stockport, Trafford, Wigan &amp; Bolton.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Psychologist-Led Mental Health Interventions in United Kingdom Manchester</dc:title>
  <dc:creator/>
  <dc:language>en</dc:language>
  <cp:keywords/>
  <dcterms:created xsi:type="dcterms:W3CDTF">2026-07-21T06:17:12Z</dcterms:created>
  <dcterms:modified xsi:type="dcterms:W3CDTF">2026-07-21T06:17:12Z</dcterms:modified>
</cp:coreProperties>
</file>

<file path=docProps/custom.xml><?xml version="1.0" encoding="utf-8"?>
<Properties xmlns="http://schemas.openxmlformats.org/officeDocument/2006/custom-properties" xmlns:vt="http://schemas.openxmlformats.org/officeDocument/2006/docPropsVTypes"/>
</file>