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Mental</w:t>
      </w:r>
      <w:r>
        <w:t xml:space="preserve"> </w:t>
      </w:r>
      <w:r>
        <w:t xml:space="preserve">Health</w:t>
      </w:r>
      <w:r>
        <w:t xml:space="preserve"> </w:t>
      </w:r>
      <w:r>
        <w:t xml:space="preserve">Interventions</w:t>
      </w:r>
      <w:r>
        <w:t xml:space="preserve"> </w:t>
      </w:r>
      <w:r>
        <w:t xml:space="preserve">for</w:t>
      </w:r>
      <w:r>
        <w:t xml:space="preserve"> </w:t>
      </w:r>
      <w:r>
        <w:t xml:space="preserve">Vulnerable</w:t>
      </w:r>
      <w:r>
        <w:t xml:space="preserve"> </w:t>
      </w:r>
      <w:r>
        <w:t xml:space="preserve">Populations</w:t>
      </w:r>
      <w:r>
        <w:t xml:space="preserve"> </w:t>
      </w:r>
      <w:r>
        <w:t xml:space="preserve">in</w:t>
      </w:r>
      <w:r>
        <w:t xml:space="preserve"> </w:t>
      </w:r>
      <w:r>
        <w:t xml:space="preserve">Venezuela</w:t>
      </w:r>
      <w:r>
        <w:t xml:space="preserve"> </w:t>
      </w:r>
      <w:r>
        <w:t xml:space="preserve">Caracas</w:t>
      </w:r>
    </w:p>
    <w:bookmarkStart w:id="33" w:name="X90195322ee50dac775115e31f310e618b161e61"/>
    <w:p>
      <w:pPr>
        <w:pStyle w:val="Heading1"/>
      </w:pPr>
      <w:r>
        <w:t xml:space="preserve">Research Proposal: Strengthening Community-Based Psychological Services in Venezuela Caracas Amidst Socioeconomic Crisis</w:t>
      </w:r>
    </w:p>
    <w:bookmarkStart w:id="20" w:name="introduction"/>
    <w:p>
      <w:pPr>
        <w:pStyle w:val="Heading2"/>
      </w:pPr>
      <w:r>
        <w:t xml:space="preserve">1. Introduction</w:t>
      </w:r>
    </w:p>
    <w:p>
      <w:pPr>
        <w:pStyle w:val="FirstParagraph"/>
      </w:pPr>
      <w:r>
        <w:t xml:space="preserve">The mental health landscape in Venezuela, particularly in the capital city of Caracas, faces unprecedented challenges due to prolonged socioeconomic crisis, political instability, and limited access to healthcare resources. As a leading Research Proposal addressing this critical gap, this study focuses on the pivotal role of the</w:t>
      </w:r>
      <w:r>
        <w:t xml:space="preserve"> </w:t>
      </w:r>
      <w:r>
        <w:rPr>
          <w:bCs/>
          <w:b/>
        </w:rPr>
        <w:t xml:space="preserve">Psychologist</w:t>
      </w:r>
      <w:r>
        <w:t xml:space="preserve"> </w:t>
      </w:r>
      <w:r>
        <w:t xml:space="preserve">within community settings across</w:t>
      </w:r>
      <w:r>
        <w:t xml:space="preserve"> </w:t>
      </w:r>
      <w:r>
        <w:rPr>
          <w:bCs/>
          <w:b/>
        </w:rPr>
        <w:t xml:space="preserve">Venezuela Caracas</w:t>
      </w:r>
      <w:r>
        <w:t xml:space="preserve">. With over 70% of Venezuelans experiencing psychological distress according to recent Pan American Health Organization (PAHO) reports, and only 1 psychiatrist per 100,000 citizens nationally, the absence of accessible mental health services has reached a humanitarian emergency. This Research Proposal outlines a comprehensive investigation into community-based psychological interventions designed specifically for Caracas' vulnerable populations—including displaced families, informal sector workers, and elderly residents—where traditional healthcare systems have collapsed.</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Venezuela Caracas</w:t>
      </w:r>
      <w:r>
        <w:t xml:space="preserve">, the confluence of hyperinflation (900% annually), food insecurity, and violence has created a mental health catastrophe. Current psychological services are concentrated in underfunded public hospitals, serving less than 5% of the population. The role of the</w:t>
      </w:r>
      <w:r>
        <w:t xml:space="preserve"> </w:t>
      </w:r>
      <w:r>
        <w:rPr>
          <w:bCs/>
          <w:b/>
        </w:rPr>
        <w:t xml:space="preserve">Psychologist</w:t>
      </w:r>
      <w:r>
        <w:t xml:space="preserve"> </w:t>
      </w:r>
      <w:r>
        <w:t xml:space="preserve">is critically undervalued in emergency response frameworks despite evidence linking trauma exposure to increased rates of depression (38%), anxiety (42%), and PTSD (29%) among Caracas residents. This Research Proposal identifies a vital gap: no systematic study has assessed culturally adapted psychological interventions for Caracas' unique context, where community-based approaches are the only viable solution given infrastructure collapse. Without immediate intervention, mental health deterioration will further destabilize social cohesion in the nation's largest urban center.</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develop and validate a culturally grounded community psychological intervention model for Caracas' most marginalized neighborhoods (e.g., Petare, San Agustín, El Valle).</w:t>
      </w:r>
    </w:p>
    <w:p>
      <w:pPr>
        <w:pStyle w:val="BodyText"/>
      </w:pPr>
      <w:r>
        <w:rPr>
          <w:bCs/>
          <w:b/>
        </w:rPr>
        <w:t xml:space="preserve">Secondary Objectives:</w:t>
      </w:r>
    </w:p>
    <w:p>
      <w:pPr>
        <w:numPr>
          <w:ilvl w:val="0"/>
          <w:numId w:val="1001"/>
        </w:numPr>
        <w:pStyle w:val="Compact"/>
      </w:pPr>
      <w:r>
        <w:t xml:space="preserve">Evaluate the feasibility of training local community health workers as psychological first-aid providers under supervision of licensed Psychologists.</w:t>
      </w:r>
    </w:p>
    <w:p>
      <w:pPr>
        <w:numPr>
          <w:ilvl w:val="0"/>
          <w:numId w:val="1001"/>
        </w:numPr>
        <w:pStyle w:val="Compact"/>
      </w:pPr>
      <w:r>
        <w:t xml:space="preserve">Analyze socioeconomic barriers preventing Caracas residents from accessing psychological support.</w:t>
      </w:r>
    </w:p>
    <w:p>
      <w:pPr>
        <w:numPr>
          <w:ilvl w:val="0"/>
          <w:numId w:val="1001"/>
        </w:numPr>
        <w:pStyle w:val="Compact"/>
      </w:pPr>
      <w:r>
        <w:t xml:space="preserve">Create a replicable framework for integrating Psychological services into existing social welfare networks in Venezuela Caracas.</w:t>
      </w:r>
    </w:p>
    <w:bookmarkEnd w:id="22"/>
    <w:bookmarkStart w:id="23" w:name="literature-review"/>
    <w:p>
      <w:pPr>
        <w:pStyle w:val="Heading2"/>
      </w:pPr>
      <w:r>
        <w:t xml:space="preserve">4. Literature Review</w:t>
      </w:r>
    </w:p>
    <w:p>
      <w:pPr>
        <w:pStyle w:val="FirstParagraph"/>
      </w:pPr>
      <w:r>
        <w:t xml:space="preserve">Existing studies on Latin American mental health (e.g., García et al., 2021) emphasize the efficacy of community-based approaches but lack Venezuelan context specificity. While WHO's Mental Health Action Plan highlights psychological services as essential in crisis settings, Venezuela's 2018 National Health Reform prioritized physical over mental healthcare, leaving</w:t>
      </w:r>
      <w:r>
        <w:t xml:space="preserve"> </w:t>
      </w:r>
      <w:r>
        <w:rPr>
          <w:bCs/>
          <w:b/>
        </w:rPr>
        <w:t xml:space="preserve">Psychologist</w:t>
      </w:r>
      <w:r>
        <w:t xml:space="preserve"> </w:t>
      </w:r>
      <w:r>
        <w:t xml:space="preserve">roles underfunded and unregulated. Crucially, no research has examined how Caracas' unique urban geography—characterized by informal settlements lacking electricity and transportation—impacts psychological service delivery. This Research Proposal bridges this gap by centering the lived experiences of Caracas residents through participatory methodology, ensuring interventions are both culturally resonant and logistically feasible within Venezuela's resource constraints.</w:t>
      </w:r>
    </w:p>
    <w:bookmarkEnd w:id="23"/>
    <w:bookmarkStart w:id="27" w:name="methodology"/>
    <w:p>
      <w:pPr>
        <w:pStyle w:val="Heading2"/>
      </w:pPr>
      <w:r>
        <w:t xml:space="preserve">5. Methodology</w:t>
      </w:r>
    </w:p>
    <w:p>
      <w:pPr>
        <w:pStyle w:val="FirstParagraph"/>
      </w:pPr>
      <w:r>
        <w:t xml:space="preserve">This mixed-methods study will employ a three-phase approach across 18 months in Caracas:</w:t>
      </w:r>
    </w:p>
    <w:bookmarkStart w:id="24" w:name="X85faac45f44cd82f7cc4e457d58d1a1055bd1fa"/>
    <w:p>
      <w:pPr>
        <w:pStyle w:val="Heading3"/>
      </w:pPr>
      <w:r>
        <w:t xml:space="preserve">Phase 1: Community Needs Assessment (Months 1-4)</w:t>
      </w:r>
    </w:p>
    <w:p>
      <w:pPr>
        <w:pStyle w:val="FirstParagraph"/>
      </w:pPr>
      <w:r>
        <w:t xml:space="preserve">Conduct participatory workshops with 450 residents from five Caracas districts, facilitated by local Psychologists. Utilize photovoice techniques where participants document mental health challenges through photography, followed by focus groups to co-create intervention priorities. Quantitative surveys will measure prevalence of trauma symptoms (using validated PCL-5 scale) and service access barriers.</w:t>
      </w:r>
    </w:p>
    <w:bookmarkEnd w:id="24"/>
    <w:bookmarkStart w:id="25" w:name="Xc769ee00964c9707e181d2b57a748bef01cb492"/>
    <w:p>
      <w:pPr>
        <w:pStyle w:val="Heading3"/>
      </w:pPr>
      <w:r>
        <w:t xml:space="preserve">Phase 2: Intervention Design &amp; Training (Months 5-10)</w:t>
      </w:r>
    </w:p>
    <w:p>
      <w:pPr>
        <w:pStyle w:val="FirstParagraph"/>
      </w:pPr>
      <w:r>
        <w:t xml:space="preserve">Develop a community psychological model ("Caracas Resilience Protocol") integrating traditional healing practices with evidence-based trauma techniques. Train 25 community health workers (selected from local NGOs) under supervision of three licensed Psychologists. Training covers: psychological first aid, stress management, and referral pathways to scarce specialist care. All materials will be adapted for low-literacy Caracas populations using local imagery and Spanish-language dialects.</w:t>
      </w:r>
    </w:p>
    <w:bookmarkEnd w:id="25"/>
    <w:bookmarkStart w:id="26" w:name="X0f91ad601e53762cea6d349e03907de6ddc56b1"/>
    <w:p>
      <w:pPr>
        <w:pStyle w:val="Heading3"/>
      </w:pPr>
      <w:r>
        <w:t xml:space="preserve">Phase 3: Pilot Implementation &amp; Evaluation (Months 11-18)</w:t>
      </w:r>
    </w:p>
    <w:p>
      <w:pPr>
        <w:pStyle w:val="FirstParagraph"/>
      </w:pPr>
      <w:r>
        <w:t xml:space="preserve">Implement the protocol in three high-need neighborhoods. Evaluate outcomes through pre/post-measures of depression (PHQ-9), anxiety (GAD-7), and community cohesion. Qualitative interviews with 60 participants will explore cultural acceptability. The central metric for success is "service accessibility"—measured by reduced travel time to care (&lt;30 minutes) and increased utilization rates.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anticipates three transformative outcomes: First, a validated psychological service model specifically designed for Venezuela Caracas' urban crisis context, which can be scaled across Venezuelan cities. Second, a training framework to rapidly upskill community health workers—addressing the severe shortage of licensed Psychologists (only 320 in all of Venezuela). Third, policy recommendations for integrating psychological services into Venezuela's national emergency response system. The significance extends beyond Caracas: as the first study to center local voices in mental health design during a Latin American crisis, it offers a replicable blueprint for other nations facing similar collapse. Crucially, it positions the</w:t>
      </w:r>
      <w:r>
        <w:t xml:space="preserve"> </w:t>
      </w:r>
      <w:r>
        <w:rPr>
          <w:bCs/>
          <w:b/>
        </w:rPr>
        <w:t xml:space="preserve">Psychologist</w:t>
      </w:r>
      <w:r>
        <w:t xml:space="preserve"> </w:t>
      </w:r>
      <w:r>
        <w:t xml:space="preserve">not as a scarce specialist but as an enabler of community-led healing—directly countering Venezuela's current model where psychological care remains hospital-bound and inaccessible.</w:t>
      </w:r>
    </w:p>
    <w:bookmarkEnd w:id="28"/>
    <w:bookmarkStart w:id="29" w:name="X44743a4f5ff0a22b48ceb8d836af5a6edf67516"/>
    <w:p>
      <w:pPr>
        <w:pStyle w:val="Heading2"/>
      </w:pPr>
      <w:r>
        <w:t xml:space="preserve">7. Ethical Considerations &amp; Local Partnerships</w:t>
      </w:r>
    </w:p>
    <w:p>
      <w:pPr>
        <w:pStyle w:val="FirstParagraph"/>
      </w:pPr>
      <w:r>
        <w:t xml:space="preserve">Ethical protocols will be developed with Caracas-based psychologists and NGOs (including Fundación Psicólogos por la Salud). All participants will receive free psychological screenings post-study, and data anonymization will comply with Venezuelan Law 1097 on Health Research. Critical partnerships include Universidad Central de Venezuela's Psychology Department for academic oversight, and local community centers like "Casa del Niño" in Petare for grassroots mobilization. This Research Proposal explicitly rejects external "savior" models, ensuring Caracas residents co-design solutions through the study's implementation.</w:t>
      </w:r>
    </w:p>
    <w:bookmarkEnd w:id="29"/>
    <w:bookmarkStart w:id="30" w:name="budget-timeline-summary"/>
    <w:p>
      <w:pPr>
        <w:pStyle w:val="Heading2"/>
      </w:pPr>
      <w:r>
        <w:t xml:space="preserve">8. Budget &amp; Timeline Summary</w:t>
      </w:r>
    </w:p>
    <w:p>
      <w:pPr>
        <w:pStyle w:val="FirstParagraph"/>
      </w:pPr>
      <w:r>
        <w:t xml:space="preserve">The proposed budget of $145,000 (USD) will fund: 6 months of researcher salaries; community training materials in local dialects; transportation for field teams across Caracas' challenging terrain; and post-study mental health support. The timeline aligns with Venezuela's rainy season (avoiding access challenges), with all phases completed within 18 months. Key milestones include the final Community Resilience Protocol document by Month 15, and policy briefs delivered to the Ministry of Health by Month 17.</w:t>
      </w:r>
    </w:p>
    <w:bookmarkEnd w:id="30"/>
    <w:bookmarkStart w:id="31" w:name="conclusion"/>
    <w:p>
      <w:pPr>
        <w:pStyle w:val="Heading2"/>
      </w:pPr>
      <w:r>
        <w:t xml:space="preserve">9. Conclusion</w:t>
      </w:r>
    </w:p>
    <w:p>
      <w:pPr>
        <w:pStyle w:val="FirstParagraph"/>
      </w:pPr>
      <w:r>
        <w:t xml:space="preserve">In a city where one in two residents has experienced violence (UNHCR, 2023), this Research Proposal is not merely academic—it is an urgent call to action. By centering the expertise of the Venezuelan Psychologist and responding to Caracas' unique crisis dynamics, it promises tangible pathways toward healing within a broken system. The success of this study will redefine mental healthcare delivery in</w:t>
      </w:r>
      <w:r>
        <w:t xml:space="preserve"> </w:t>
      </w:r>
      <w:r>
        <w:rPr>
          <w:bCs/>
          <w:b/>
        </w:rPr>
        <w:t xml:space="preserve">Venezuela Caracas</w:t>
      </w:r>
      <w:r>
        <w:t xml:space="preserve">, transforming the role of the Psychologist from a relic of pre-crisis infrastructure into an indispensable community architect. As Venezuela navigates its path forward, investing in psychological resilience is not optional—it is fundamental to national recovery.</w:t>
      </w:r>
    </w:p>
    <w:bookmarkEnd w:id="31"/>
    <w:bookmarkStart w:id="32" w:name="references-selected"/>
    <w:p>
      <w:pPr>
        <w:pStyle w:val="Heading2"/>
      </w:pPr>
      <w:r>
        <w:t xml:space="preserve">References (Selected)</w:t>
      </w:r>
    </w:p>
    <w:p>
      <w:pPr>
        <w:numPr>
          <w:ilvl w:val="0"/>
          <w:numId w:val="1002"/>
        </w:numPr>
        <w:pStyle w:val="Compact"/>
      </w:pPr>
      <w:r>
        <w:t xml:space="preserve">PAHO. (2023). Mental Health in the Venezuelan Crisis: Report on Urban Populations. Caracas: Pan American Health Organization.</w:t>
      </w:r>
    </w:p>
    <w:p>
      <w:pPr>
        <w:numPr>
          <w:ilvl w:val="0"/>
          <w:numId w:val="1002"/>
        </w:numPr>
        <w:pStyle w:val="Compact"/>
      </w:pPr>
      <w:r>
        <w:t xml:space="preserve">García, M., et al. (2021). Community Mental Health Models in Latin America. Journal of Global Mental Health, 8(1), 45-63.</w:t>
      </w:r>
    </w:p>
    <w:p>
      <w:pPr>
        <w:numPr>
          <w:ilvl w:val="0"/>
          <w:numId w:val="1002"/>
        </w:numPr>
        <w:pStyle w:val="Compact"/>
      </w:pPr>
      <w:r>
        <w:t xml:space="preserve">UNHCR. (2023). Venezuela Emergency Response: Psychosocial Needs Assessment Report.</w:t>
      </w:r>
    </w:p>
    <w:p>
      <w:pPr>
        <w:numPr>
          <w:ilvl w:val="0"/>
          <w:numId w:val="1002"/>
        </w:numPr>
        <w:pStyle w:val="Compact"/>
      </w:pPr>
      <w:r>
        <w:t xml:space="preserve">Ministry of Health, Venezuela. (2018). National Health Reform Plan: Mental Health Component.</w:t>
      </w:r>
    </w:p>
    <w:p>
      <w:pPr>
        <w:pStyle w:val="FirstParagraph"/>
      </w:pPr>
      <w:r>
        <w:rPr>
          <w:bCs/>
          <w:b/>
        </w:rPr>
        <w:t xml:space="preserve">Total Word Count: 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Mental Health Interventions for Vulnerable Populations in Venezuela Caracas</dc:title>
  <dc:creator/>
  <dc:language>en</dc:language>
  <cp:keywords/>
  <dcterms:created xsi:type="dcterms:W3CDTF">2026-07-21T14:40:32Z</dcterms:created>
  <dcterms:modified xsi:type="dcterms:W3CDTF">2026-07-21T14:40:32Z</dcterms:modified>
</cp:coreProperties>
</file>

<file path=docProps/custom.xml><?xml version="1.0" encoding="utf-8"?>
<Properties xmlns="http://schemas.openxmlformats.org/officeDocument/2006/custom-properties" xmlns:vt="http://schemas.openxmlformats.org/officeDocument/2006/docPropsVTypes"/>
</file>