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Workforce</w:t>
      </w:r>
      <w:r>
        <w:t xml:space="preserve"> </w:t>
      </w:r>
      <w:r>
        <w:t xml:space="preserve">Challenges</w:t>
      </w:r>
      <w:r>
        <w:t xml:space="preserve"> </w:t>
      </w:r>
      <w:r>
        <w:t xml:space="preserve">in</w:t>
      </w:r>
      <w:r>
        <w:t xml:space="preserve"> </w:t>
      </w:r>
      <w:r>
        <w:t xml:space="preserve">Australia</w:t>
      </w:r>
      <w:r>
        <w:t xml:space="preserve"> </w:t>
      </w:r>
      <w:r>
        <w:t xml:space="preserve">Brisbane</w:t>
      </w:r>
    </w:p>
    <w:bookmarkStart w:id="28" w:name="Xa662fbad2032681c33970551ca04bad08532684"/>
    <w:p>
      <w:pPr>
        <w:pStyle w:val="Heading1"/>
      </w:pPr>
      <w:r>
        <w:t xml:space="preserve">Research Proposal: Optimizing Radiologist Workforce Distribution and Service Delivery in Australia Brisbane</w:t>
      </w:r>
    </w:p>
    <w:bookmarkStart w:id="20" w:name="introduction-and-background"/>
    <w:p>
      <w:pPr>
        <w:pStyle w:val="Heading2"/>
      </w:pPr>
      <w:r>
        <w:t xml:space="preserve">1. Introduction and Background</w:t>
      </w:r>
    </w:p>
    <w:p>
      <w:pPr>
        <w:pStyle w:val="FirstParagraph"/>
      </w:pPr>
      <w:r>
        <w:t xml:space="preserve">The provision of timely, accurate diagnostic imaging services is fundamental to modern healthcare delivery across Australia, particularly in rapidly growing urban centers like Brisbane. With Queensland's population projected to reach 3.7 million by 2035 and Brisbane serving as the state's primary health hub, demand for radiological services is escalating exponentially. However, a critical shortage of qualified</w:t>
      </w:r>
      <w:r>
        <w:t xml:space="preserve"> </w:t>
      </w:r>
      <w:r>
        <w:rPr>
          <w:bCs/>
          <w:b/>
        </w:rPr>
        <w:t xml:space="preserve">Radiologist</w:t>
      </w:r>
      <w:r>
        <w:t xml:space="preserve">s threatens to undermine patient care pathways across public and private facilities in</w:t>
      </w:r>
      <w:r>
        <w:t xml:space="preserve"> </w:t>
      </w:r>
      <w:r>
        <w:rPr>
          <w:bCs/>
          <w:b/>
        </w:rPr>
        <w:t xml:space="preserve">Australia Brisbane</w:t>
      </w:r>
      <w:r>
        <w:t xml:space="preserve">. This research proposal outlines a comprehensive study to investigate systemic challenges within the local radiology workforce landscape, directly addressing the urgent need for evidence-based solutions tailored to Brisbane's unique demographic and healthcare context. The findings will significantly inform policy development, service planning, and workforce strategy for health authorities across</w:t>
      </w:r>
      <w:r>
        <w:t xml:space="preserve"> </w:t>
      </w:r>
      <w:r>
        <w:rPr>
          <w:bCs/>
          <w:b/>
        </w:rPr>
        <w:t xml:space="preserve">Australia Brisbane</w:t>
      </w:r>
      <w:r>
        <w:t xml:space="preserve"> </w:t>
      </w:r>
      <w:r>
        <w:t xml:space="preserve">and beyond.</w:t>
      </w:r>
    </w:p>
    <w:bookmarkEnd w:id="20"/>
    <w:bookmarkStart w:id="21" w:name="problem-statement"/>
    <w:p>
      <w:pPr>
        <w:pStyle w:val="Heading2"/>
      </w:pPr>
      <w:r>
        <w:t xml:space="preserve">2. Problem Statement</w:t>
      </w:r>
    </w:p>
    <w:p>
      <w:pPr>
        <w:pStyle w:val="FirstParagraph"/>
      </w:pPr>
      <w:r>
        <w:t xml:space="preserve">Brisbane hospitals consistently report significant delays in diagnostic imaging reporting times, directly linked to radiologist shortages. Data from the Queensland Health Workforce Report (2023) indicates a 18% vacancy rate for diagnostic radiologists across Brisbane metropolitan facilities, with wait times for complex MRI and CT reports exceeding 4 weeks in some public hospitals. This directly impacts critical care pathways, including cancer diagnosis, trauma management, and stroke response. The situation is exacerbated by an aging radiologist workforce (average age 55+), low recruitment rates of early-career radiologists to Brisbane compared to other capital cities, and the increasing complexity of imaging modalities requiring specialized expertise. This crisis represents a direct threat to patient safety and healthcare system efficiency within</w:t>
      </w:r>
      <w:r>
        <w:t xml:space="preserve"> </w:t>
      </w:r>
      <w:r>
        <w:rPr>
          <w:bCs/>
          <w:b/>
        </w:rPr>
        <w:t xml:space="preserve">Australia Brisbane</w:t>
      </w:r>
      <w:r>
        <w:t xml:space="preserve">, demanding immediate, targeted research.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the Brisbane context:</w:t>
      </w:r>
    </w:p>
    <w:p>
      <w:pPr>
        <w:numPr>
          <w:ilvl w:val="0"/>
          <w:numId w:val="1001"/>
        </w:numPr>
        <w:pStyle w:val="Compact"/>
      </w:pPr>
      <w:r>
        <w:t xml:space="preserve">To conduct a detailed audit of current Radiologist workforce distribution, skill mix, and workload capacity across all major public hospitals (e.g., Royal Brisbane &amp; Women's Hospital, Princess Alexandra Hospital), private imaging networks, and primary care radiology services in</w:t>
      </w:r>
      <w:r>
        <w:t xml:space="preserve"> </w:t>
      </w:r>
      <w:r>
        <w:rPr>
          <w:bCs/>
          <w:b/>
        </w:rPr>
        <w:t xml:space="preserve">Australia Brisbane</w:t>
      </w:r>
      <w:r>
        <w:t xml:space="preserve">.</w:t>
      </w:r>
    </w:p>
    <w:p>
      <w:pPr>
        <w:numPr>
          <w:ilvl w:val="0"/>
          <w:numId w:val="1001"/>
        </w:numPr>
        <w:pStyle w:val="Compact"/>
      </w:pPr>
      <w:r>
        <w:t xml:space="preserve">To identify the key systemic barriers hindering the recruitment, retention, and effective deployment of Radiologists within Brisbane's healthcare ecosystem (e.g., remuneration structures, work-life balance challenges, rural-urban disparity pressures).</w:t>
      </w:r>
    </w:p>
    <w:p>
      <w:pPr>
        <w:numPr>
          <w:ilvl w:val="0"/>
          <w:numId w:val="1001"/>
        </w:numPr>
        <w:pStyle w:val="Compact"/>
      </w:pPr>
      <w:r>
        <w:t xml:space="preserve">To co-develop evidence-based workforce models and service delivery innovations with key stakeholders (Queensland Health, AHPRA, RANZCR, medical educators) specifically designed for sustainable radiology service provision in</w:t>
      </w:r>
      <w:r>
        <w:t xml:space="preserve"> </w:t>
      </w:r>
      <w:r>
        <w:rPr>
          <w:bCs/>
          <w:b/>
        </w:rPr>
        <w:t xml:space="preserve">Australia Brisbane</w:t>
      </w:r>
      <w:r>
        <w:t xml:space="preserve">.</w:t>
      </w:r>
    </w:p>
    <w:bookmarkEnd w:id="22"/>
    <w:bookmarkStart w:id="23" w:name="X3fe55be1dcde519c03164a97071aeef4552182f"/>
    <w:p>
      <w:pPr>
        <w:pStyle w:val="Heading2"/>
      </w:pPr>
      <w:r>
        <w:t xml:space="preserve">4. Literature Review Context (Brisbane/Australia Focus)</w:t>
      </w:r>
    </w:p>
    <w:p>
      <w:pPr>
        <w:pStyle w:val="FirstParagraph"/>
      </w:pPr>
      <w:r>
        <w:t xml:space="preserve">Existing Australian research on radiologist shortages often focuses on national averages or specific states like Victoria, lacking Brisbane-specific granularity. Studies by the Australian Institute of Health and Welfare (AIHW) highlight a national shortage but understate the acute urban pressure in cities like Brisbane. Local Queensland studies (e.g., University of Queensland, 2022) indicate that while Brisbane attracts radiologists nationally, retention is poor due to high workload pressures and perceived lack of career progression opportunities compared to metropolitan centers like Sydney or Melbourne. Crucially, no comprehensive study has mapped the *interplay* between specific Brisbane hospital service demands (e.g., high trauma volumes at RBWH), workforce demographics, and patient outcomes in radiology. This</w:t>
      </w:r>
      <w:r>
        <w:t xml:space="preserve"> </w:t>
      </w:r>
      <w:r>
        <w:rPr>
          <w:bCs/>
          <w:b/>
        </w:rPr>
        <w:t xml:space="preserve">Research Proposal</w:t>
      </w:r>
      <w:r>
        <w:t xml:space="preserve"> </w:t>
      </w:r>
      <w:r>
        <w:t xml:space="preserve">directly fills this critical knowledge gap for</w:t>
      </w:r>
      <w:r>
        <w:t xml:space="preserve"> </w:t>
      </w:r>
      <w:r>
        <w:rPr>
          <w:bCs/>
          <w:b/>
        </w:rPr>
        <w:t xml:space="preserve">Australia Brisbane</w:t>
      </w:r>
      <w:r>
        <w:t xml:space="preserve">.</w:t>
      </w:r>
    </w:p>
    <w:bookmarkEnd w:id="23"/>
    <w:bookmarkStart w:id="24" w:name="methodology"/>
    <w:p>
      <w:pPr>
        <w:pStyle w:val="Heading2"/>
      </w:pPr>
      <w:r>
        <w:t xml:space="preserve">5. Methodology</w:t>
      </w:r>
    </w:p>
    <w:p>
      <w:pPr>
        <w:pStyle w:val="FirstParagraph"/>
      </w:pPr>
      <w:r>
        <w:t xml:space="preserve">This study employs a mixed-methods approach over 18 months:</w:t>
      </w:r>
    </w:p>
    <w:p>
      <w:pPr>
        <w:numPr>
          <w:ilvl w:val="0"/>
          <w:numId w:val="1002"/>
        </w:numPr>
        <w:pStyle w:val="Compact"/>
      </w:pPr>
      <w:r>
        <w:rPr>
          <w:iCs/>
          <w:i/>
        </w:rPr>
        <w:t xml:space="preserve">Quantitative Analysis:</w:t>
      </w:r>
      <w:r>
        <w:t xml:space="preserve"> </w:t>
      </w:r>
      <w:r>
        <w:t xml:space="preserve">Secure anonymized workforce data (staffing levels, report volumes, turnaround times) from Queensland Health and major private providers. Utilize regression analysis to correlate staffing metrics with patient outcome indicators.</w:t>
      </w:r>
    </w:p>
    <w:p>
      <w:pPr>
        <w:numPr>
          <w:ilvl w:val="0"/>
          <w:numId w:val="1002"/>
        </w:numPr>
        <w:pStyle w:val="Compact"/>
      </w:pPr>
      <w:r>
        <w:rPr>
          <w:iCs/>
          <w:i/>
        </w:rPr>
        <w:t xml:space="preserve">Qualitative Exploration:</w:t>
      </w:r>
      <w:r>
        <w:t xml:space="preserve"> </w:t>
      </w:r>
      <w:r>
        <w:t xml:space="preserve">Conduct in-depth interviews (n=40) with Radiologists across Brisbane (public/private sector), hospital administrators, referring clinicians, and medical training coordinators. Focus groups will explore perceived barriers and potential solutions.</w:t>
      </w:r>
    </w:p>
    <w:p>
      <w:pPr>
        <w:numPr>
          <w:ilvl w:val="0"/>
          <w:numId w:val="1002"/>
        </w:numPr>
        <w:pStyle w:val="Compact"/>
      </w:pPr>
      <w:r>
        <w:rPr>
          <w:iCs/>
          <w:i/>
        </w:rPr>
        <w:t xml:space="preserve">Stakeholder Co-Design Workshops:</w:t>
      </w:r>
      <w:r>
        <w:t xml:space="preserve"> </w:t>
      </w:r>
      <w:r>
        <w:t xml:space="preserve">Facilitate 3 structured workshops involving key stakeholders to translate research findings into actionable workforce models for Brisbane.</w:t>
      </w:r>
    </w:p>
    <w:p>
      <w:pPr>
        <w:pStyle w:val="FirstParagraph"/>
      </w:pPr>
      <w:r>
        <w:t xml:space="preserve">All data collection adheres strictly to Australian National Statement on Ethical Conduct in Human Research (2023) and will be approved by the University of Queensland's Human Research Ethics Committee. The geographical focus remains exclusively within the Brisbane metropolitan area, ensuring contextual relevance for</w:t>
      </w:r>
      <w:r>
        <w:t xml:space="preserve"> </w:t>
      </w:r>
      <w:r>
        <w:rPr>
          <w:bCs/>
          <w:b/>
        </w:rPr>
        <w:t xml:space="preserve">Australia Brisbane</w:t>
      </w:r>
      <w:r>
        <w:t xml:space="preserve">.</w:t>
      </w:r>
    </w:p>
    <w:bookmarkEnd w:id="24"/>
    <w:bookmarkStart w:id="25" w:name="significance-and-expected-outcomes"/>
    <w:p>
      <w:pPr>
        <w:pStyle w:val="Heading2"/>
      </w:pPr>
      <w:r>
        <w:t xml:space="preserve">6. Significance and Expected Outcomes</w:t>
      </w:r>
    </w:p>
    <w:p>
      <w:pPr>
        <w:pStyle w:val="FirstParagraph"/>
      </w:pPr>
      <w:r>
        <w:t xml:space="preserve">This research offers substantial potential impact for the healthcare system in</w:t>
      </w:r>
      <w:r>
        <w:t xml:space="preserve"> </w:t>
      </w:r>
      <w:r>
        <w:rPr>
          <w:bCs/>
          <w:b/>
        </w:rPr>
        <w:t xml:space="preserve">Australia Brisbane</w:t>
      </w:r>
      <w:r>
        <w:t xml:space="preserve">. The primary outcome will be a validated, Brisbane-specific workforce model predicting optimal Radiologist allocation across services based on demand patterns, directly addressing the critical shortage. This model will provide Queensland Health and relevant authorities with a concrete tool for strategic planning. Secondary outcomes include:</w:t>
      </w:r>
    </w:p>
    <w:p>
      <w:pPr>
        <w:numPr>
          <w:ilvl w:val="0"/>
          <w:numId w:val="1003"/>
        </w:numPr>
        <w:pStyle w:val="Compact"/>
      </w:pPr>
      <w:r>
        <w:t xml:space="preserve">Identification of specific retention levers (e.g., flexible working models, targeted career pathways) to improve Radiologist job satisfaction in Brisbane.</w:t>
      </w:r>
    </w:p>
    <w:p>
      <w:pPr>
        <w:numPr>
          <w:ilvl w:val="0"/>
          <w:numId w:val="1003"/>
        </w:numPr>
        <w:pStyle w:val="Compact"/>
      </w:pPr>
      <w:r>
        <w:t xml:space="preserve">Recommendations for optimizing the integration of AI-assisted reporting tools within Brisbane's workflow to augment, not replace, Radiologist capacity.</w:t>
      </w:r>
    </w:p>
    <w:p>
      <w:pPr>
        <w:numPr>
          <w:ilvl w:val="0"/>
          <w:numId w:val="1003"/>
        </w:numPr>
        <w:pStyle w:val="Compact"/>
      </w:pPr>
      <w:r>
        <w:t xml:space="preserve">A framework for national adaptation by other major Australian cities facing similar pressures.</w:t>
      </w:r>
    </w:p>
    <w:p>
      <w:pPr>
        <w:pStyle w:val="FirstParagraph"/>
      </w:pPr>
      <w:r>
        <w:t xml:space="preserve">Ultimately, this research directly contributes to enhancing patient safety and access to timely diagnostics in the heart of Queensland's healthcare system – making it an essential contribution from a Brisbane-based research team focused on local needs.</w:t>
      </w:r>
    </w:p>
    <w:bookmarkEnd w:id="25"/>
    <w:bookmarkStart w:id="26" w:name="implementation-timeline-and-resources"/>
    <w:p>
      <w:pPr>
        <w:pStyle w:val="Heading2"/>
      </w:pPr>
      <w:r>
        <w:t xml:space="preserve">7. Implementation Timeline and Resources</w:t>
      </w:r>
    </w:p>
    <w:p>
      <w:pPr>
        <w:pStyle w:val="FirstParagraph"/>
      </w:pPr>
      <w:r>
        <w:t xml:space="preserve">The project will commence with stakeholder engagement (Month 1-2), followed by data collection and analysis (Months 3-14), culminating in model development, co-design workshops, and final report dissemination (Months 15-18). Required resources include a dedicated research team (Principal Investigator, Research Officer, Statistician), access to hospital datasets with appropriate governance approvals, and travel funding for stakeholder engagement within Brisbane. The University of Queensland's Centre for Health Service Development provides the ideal environment and infrastructure to execute this</w:t>
      </w:r>
      <w:r>
        <w:t xml:space="preserve"> </w:t>
      </w:r>
      <w:r>
        <w:rPr>
          <w:bCs/>
          <w:b/>
        </w:rPr>
        <w:t xml:space="preserve">Research Proposal</w:t>
      </w:r>
      <w:r>
        <w:t xml:space="preserve">, ensuring deep local understanding of the Brisbane context.</w:t>
      </w:r>
    </w:p>
    <w:bookmarkEnd w:id="26"/>
    <w:bookmarkStart w:id="27" w:name="conclusion"/>
    <w:p>
      <w:pPr>
        <w:pStyle w:val="Heading2"/>
      </w:pPr>
      <w:r>
        <w:t xml:space="preserve">8. Conclusion</w:t>
      </w:r>
    </w:p>
    <w:p>
      <w:pPr>
        <w:pStyle w:val="FirstParagraph"/>
      </w:pPr>
      <w:r>
        <w:t xml:space="preserve">The escalating pressure on radiological services in Australia Brisbane demands urgent, evidence-driven action. This Research Proposal presents a vital, locally-grounded study to understand the precise nature of the Radiologist workforce crisis within our city and develop practical, sustainable solutions. By focusing intensely on Brisbane's specific challenges – its rapid growth, unique hospital network dynamics, and current service bottlenecks – this research moves beyond generic national discussions. It promises not just data, but actionable strategies that will directly improve patient care pathways and support the vital work of every Radiologist in Australia Brisbane. We seek partnership and funding to deliver this critical research for the future health of our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Workforce Challenges in Australia Brisbane</dc:title>
  <dc:creator/>
  <dc:language>en</dc:language>
  <cp:keywords/>
  <dcterms:created xsi:type="dcterms:W3CDTF">2025-12-11T16:20:47Z</dcterms:created>
  <dcterms:modified xsi:type="dcterms:W3CDTF">2025-12-11T16:20:47Z</dcterms:modified>
</cp:coreProperties>
</file>

<file path=docProps/custom.xml><?xml version="1.0" encoding="utf-8"?>
<Properties xmlns="http://schemas.openxmlformats.org/officeDocument/2006/custom-properties" xmlns:vt="http://schemas.openxmlformats.org/officeDocument/2006/docPropsVTypes"/>
</file>