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Distribution</w:t>
      </w:r>
      <w:r>
        <w:t xml:space="preserve"> </w:t>
      </w:r>
      <w:r>
        <w:t xml:space="preserve">and</w:t>
      </w:r>
      <w:r>
        <w:t xml:space="preserve"> </w:t>
      </w:r>
      <w:r>
        <w:t xml:space="preserve">Workflow</w:t>
      </w:r>
      <w:r>
        <w:t xml:space="preserve"> </w:t>
      </w:r>
      <w:r>
        <w:t xml:space="preserve">Efficiency</w:t>
      </w:r>
      <w:r>
        <w:t xml:space="preserve"> </w:t>
      </w:r>
      <w:r>
        <w:t xml:space="preserve">in</w:t>
      </w:r>
      <w:r>
        <w:t xml:space="preserve"> </w:t>
      </w:r>
      <w:r>
        <w:t xml:space="preserve">Canada</w:t>
      </w:r>
      <w:r>
        <w:t xml:space="preserve"> </w:t>
      </w:r>
      <w:r>
        <w:t xml:space="preserve">Toronto</w:t>
      </w:r>
    </w:p>
    <w:bookmarkStart w:id="29" w:name="X9c483a3710140d995db03b86663e3d9ea8f1ddc"/>
    <w:p>
      <w:pPr>
        <w:pStyle w:val="Heading1"/>
      </w:pPr>
      <w:r>
        <w:t xml:space="preserve">Research Proposal: Optimizing Radiologist Workforce Distribution and Workflow Efficiency in Canada Toronto</w:t>
      </w:r>
    </w:p>
    <w:bookmarkStart w:id="20" w:name="abstract"/>
    <w:p>
      <w:pPr>
        <w:pStyle w:val="Heading2"/>
      </w:pPr>
      <w:r>
        <w:t xml:space="preserve">Abstract</w:t>
      </w:r>
    </w:p>
    <w:p>
      <w:pPr>
        <w:pStyle w:val="FirstParagraph"/>
      </w:pPr>
      <w:r>
        <w:t xml:space="preserve">This research proposal addresses critical challenges within the Canadian healthcare system, specifically focusing on the role of the Radiologist in Toronto. With Canada's population aging and urban centers like Toronto experiencing unprecedented demand for diagnostic imaging services, this study investigates strategies to optimize radiologist workforce allocation and streamline clinical workflows. The primary objective is to develop evidence-based recommendations for enhancing radiology service delivery across Ontario's most populous city, directly contributing to improved patient outcomes and system sustainability within Canada Toronto.</w:t>
      </w:r>
    </w:p>
    <w:bookmarkEnd w:id="20"/>
    <w:bookmarkStart w:id="21" w:name="introduction-and-problem-statement"/>
    <w:p>
      <w:pPr>
        <w:pStyle w:val="Heading2"/>
      </w:pPr>
      <w:r>
        <w:t xml:space="preserve">1. Introduction and Problem Statement</w:t>
      </w:r>
    </w:p>
    <w:p>
      <w:pPr>
        <w:pStyle w:val="FirstParagraph"/>
      </w:pPr>
      <w:r>
        <w:t xml:space="preserve">The role of the Radiologist in Canada Toronto is increasingly pivotal due to the city's dense population (over 6 million residents) and complex healthcare needs. Ontario's publicly funded healthcare system faces mounting pressure, with radiology departments reporting significant backlogs, extended patient wait times for critical imaging (e.g., MRI, CT), and workforce shortages. As of 2023, Toronto’s radiology services are stretched beyond capacity in several major hospitals, directly impacting cancer diagnosis timelines and emergency care efficiency. This research identifies a critical gap: while national studies on physician shortages exist, there is a lack of hyper-localized analysis specific to Canada Toronto’s unique demographic pressures (including high immigration rates and chronic disease prevalence) and infrastructure constraints. Without targeted intervention, the Radiologist’s ability to provide timely, accurate diagnostics in this vital Canadian urban center will continue to deteriorate.</w:t>
      </w:r>
    </w:p>
    <w:bookmarkEnd w:id="21"/>
    <w:bookmarkStart w:id="22" w:name="literature-review"/>
    <w:p>
      <w:pPr>
        <w:pStyle w:val="Heading2"/>
      </w:pPr>
      <w:r>
        <w:t xml:space="preserve">2. Literature Review</w:t>
      </w:r>
    </w:p>
    <w:p>
      <w:pPr>
        <w:pStyle w:val="FirstParagraph"/>
      </w:pPr>
      <w:r>
        <w:t xml:space="preserve">Existing literature confirms systemic challenges for Radiologists across Canada: a 2021 Canadian Medical Association (CMA) report highlighted a national shortage of approximately 500 radiologists, with Ontario bearing the brunt. However, Toronto-specific data is sparse. Recent studies by the University Health Network (UHN) and Sinai Health System revealed Toronto hospitals experience average diagnostic imaging wait times exceeding 90 days for non-urgent cases—a figure significantly above the provincial target of 6 weeks. Concurrently, research from the Institute for Clinical Evaluative Sciences (ICES) indicates that inefficient workflow processes (e.g., manual report generation, suboptimal scheduling) consume up to 30% of a Radiologist’s productive time in Toronto facilities. Crucially, no prior study has integrated these workflow inefficiencies with Toronto's distinct socioeconomic factors and hospital network dynamics. This research directly bridges this gap.</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workload distribution, geographic accessibility gaps, and utilization rates of Radiologist services across Toronto’s acute care hospitals (e.g., UHN, SickKids, St. Michael’s Hospital).</w:t>
      </w:r>
    </w:p>
    <w:p>
      <w:pPr>
        <w:numPr>
          <w:ilvl w:val="0"/>
          <w:numId w:val="1001"/>
        </w:numPr>
        <w:pStyle w:val="Compact"/>
      </w:pPr>
      <w:r>
        <w:t xml:space="preserve">To identify specific workflow bottlenecks within radiology departments in Canada Toronto (e.g., PACS system limitations, report turnaround times) through direct observation and staff surveys.</w:t>
      </w:r>
    </w:p>
    <w:p>
      <w:pPr>
        <w:numPr>
          <w:ilvl w:val="0"/>
          <w:numId w:val="1001"/>
        </w:numPr>
        <w:pStyle w:val="Compact"/>
      </w:pPr>
      <w:r>
        <w:t xml:space="preserve">To evaluate the impact of emerging technologies (AI-assisted image analysis, predictive scheduling tools) on Radiologist productivity in the Toronto context.</w:t>
      </w:r>
    </w:p>
    <w:p>
      <w:pPr>
        <w:numPr>
          <w:ilvl w:val="0"/>
          <w:numId w:val="1001"/>
        </w:numPr>
        <w:pStyle w:val="Compact"/>
      </w:pPr>
      <w:r>
        <w:t xml:space="preserve">To develop a validated model for optimizing Radiologist staffing patterns and service delivery within Ontario's public healthcare framework, tailored to Toronto’s urban demands.</w:t>
      </w:r>
    </w:p>
    <w:bookmarkEnd w:id="23"/>
    <w:bookmarkStart w:id="24" w:name="methodology"/>
    <w:p>
      <w:pPr>
        <w:pStyle w:val="Heading2"/>
      </w:pPr>
      <w:r>
        <w:t xml:space="preserve">4. Methodology</w:t>
      </w:r>
    </w:p>
    <w:p>
      <w:pPr>
        <w:pStyle w:val="FirstParagraph"/>
      </w:pPr>
      <w:r>
        <w:t xml:space="preserve">This mixed-methods study will be conducted over 18 months across five major Toronto hospitals participating in the Ontario Health Team (OHT) network. Quantitative data collection will include:</w:t>
      </w:r>
    </w:p>
    <w:p>
      <w:pPr>
        <w:numPr>
          <w:ilvl w:val="0"/>
          <w:numId w:val="1002"/>
        </w:numPr>
        <w:pStyle w:val="Compact"/>
      </w:pPr>
      <w:r>
        <w:t xml:space="preserve">Analysis of 12 months of anonymized imaging volume, wait time, and staffing records from Hospital Information Systems.</w:t>
      </w:r>
    </w:p>
    <w:p>
      <w:pPr>
        <w:numPr>
          <w:ilvl w:val="0"/>
          <w:numId w:val="1002"/>
        </w:numPr>
        <w:pStyle w:val="Compact"/>
      </w:pPr>
      <w:r>
        <w:t xml:space="preserve">Structured surveys distributed to 150+ Radiologists and radiology technicians across Toronto facilities.</w:t>
      </w:r>
    </w:p>
    <w:p>
      <w:pPr>
        <w:pStyle w:val="FirstParagraph"/>
      </w:pPr>
      <w:r>
        <w:t xml:space="preserve">Qualitative insights will be gathered via:</w:t>
      </w:r>
    </w:p>
    <w:p>
      <w:pPr>
        <w:numPr>
          <w:ilvl w:val="0"/>
          <w:numId w:val="1003"/>
        </w:numPr>
        <w:pStyle w:val="Compact"/>
      </w:pPr>
      <w:r>
        <w:t xml:space="preserve">Focus groups with 25 Radiologists to explore workflow challenges and technology adoption barriers.</w:t>
      </w:r>
    </w:p>
    <w:p>
      <w:pPr>
        <w:numPr>
          <w:ilvl w:val="0"/>
          <w:numId w:val="1003"/>
        </w:numPr>
        <w:pStyle w:val="Compact"/>
      </w:pPr>
      <w:r>
        <w:t xml:space="preserve">Key informant interviews with hospital administrators and Ontario Ministry of Health representatives regarding policy constraints.</w:t>
      </w:r>
    </w:p>
    <w:p>
      <w:pPr>
        <w:pStyle w:val="FirstParagraph"/>
      </w:pPr>
      <w:r>
        <w:t xml:space="preserve">Data will be analyzed using statistical modeling (SPSS) for workload patterns and thematic analysis for qualitative responses. The study’s Toronto focus ensures findings are immediately actionable within Canada’s provincial healthcare infrastructure.</w:t>
      </w:r>
    </w:p>
    <w:bookmarkEnd w:id="24"/>
    <w:bookmarkStart w:id="25" w:name="significance-to-canada-toronto"/>
    <w:p>
      <w:pPr>
        <w:pStyle w:val="Heading2"/>
      </w:pPr>
      <w:r>
        <w:t xml:space="preserve">5. Significance to Canada Toronto</w:t>
      </w:r>
    </w:p>
    <w:p>
      <w:pPr>
        <w:pStyle w:val="FirstParagraph"/>
      </w:pPr>
      <w:r>
        <w:t xml:space="preserve">This research holds profound significance for Canada Toronto as a healthcare hub. Optimizing the Radiologist workforce will directly reduce patient wait times, which is critical for conditions like stroke or cancer where early diagnosis saves lives and reduces long-term system costs. For instance, accelerating MRI wait times by just 10 days could prevent an estimated 150+ delayed cancer diagnoses annually in Toronto alone. Furthermore, the proposed workflow model—tailored to Toronto’s hospital network complexities—can serve as a blueprint for other major Canadian cities (e.g., Vancouver, Montreal), positioning Canada Toronto as a leader in radiology system innovation within the national context. The findings will inform Ontario Health’s strategic planning and directly support federal initiatives like the $100 million Digital Health Transformation Fund, which prioritizes AI integration in diagnostics.</w:t>
      </w:r>
    </w:p>
    <w:bookmarkEnd w:id="25"/>
    <w:bookmarkStart w:id="26" w:name="expected-outcomes-and-impact"/>
    <w:p>
      <w:pPr>
        <w:pStyle w:val="Heading2"/>
      </w:pPr>
      <w:r>
        <w:t xml:space="preserve">6. Expected Outcomes and Impact</w:t>
      </w:r>
    </w:p>
    <w:p>
      <w:pPr>
        <w:pStyle w:val="FirstParagraph"/>
      </w:pPr>
      <w:r>
        <w:t xml:space="preserve">We anticipate delivering four key outputs:</w:t>
      </w:r>
    </w:p>
    <w:p>
      <w:pPr>
        <w:numPr>
          <w:ilvl w:val="0"/>
          <w:numId w:val="1004"/>
        </w:numPr>
        <w:pStyle w:val="Compact"/>
      </w:pPr>
      <w:r>
        <w:t xml:space="preserve">A comprehensive Toronto-specific Radiologist workforce mapping tool identifying high-need zones within the city.</w:t>
      </w:r>
    </w:p>
    <w:p>
      <w:pPr>
        <w:numPr>
          <w:ilvl w:val="0"/>
          <w:numId w:val="1004"/>
        </w:numPr>
        <w:pStyle w:val="Compact"/>
      </w:pPr>
      <w:r>
        <w:t xml:space="preserve">A validated workflow optimization toolkit for radiology departments, including AI implementation protocols tested in Toronto settings.</w:t>
      </w:r>
    </w:p>
    <w:p>
      <w:pPr>
        <w:numPr>
          <w:ilvl w:val="0"/>
          <w:numId w:val="1004"/>
        </w:numPr>
        <w:pStyle w:val="Compact"/>
      </w:pPr>
      <w:r>
        <w:t xml:space="preserve">Evidence-based policy briefs for the Ontario Ministry of Health to guide future Radiologist recruitment and training programs.</w:t>
      </w:r>
    </w:p>
    <w:p>
      <w:pPr>
        <w:numPr>
          <w:ilvl w:val="0"/>
          <w:numId w:val="1004"/>
        </w:numPr>
        <w:pStyle w:val="Compact"/>
      </w:pPr>
      <w:r>
        <w:t xml:space="preserve">Peer-reviewed publications targeting journals like the Canadian Journal of Radiology and academic conferences (e.g., CIRSE Congress), ensuring knowledge transfer across Canada Toronto’s radiology community.</w:t>
      </w:r>
    </w:p>
    <w:p>
      <w:pPr>
        <w:pStyle w:val="FirstParagraph"/>
      </w:pPr>
      <w:r>
        <w:t xml:space="preserve">Ultimately, this research aims to transform how the Radiologist operates within Canada Toronto—shifting from reactive crisis management to proactive, data-driven service delivery. Success will mean faster diagnoses for Torontonians, reduced burnout among Radiologists (a key factor in Ontario’s physician shortage), and a more resilient healthcare system for Canada’s largest urban center.</w:t>
      </w:r>
    </w:p>
    <w:bookmarkEnd w:id="26"/>
    <w:bookmarkStart w:id="27" w:name="ethical-considerations"/>
    <w:p>
      <w:pPr>
        <w:pStyle w:val="Heading2"/>
      </w:pPr>
      <w:r>
        <w:t xml:space="preserve">7. Ethical Considerations</w:t>
      </w:r>
    </w:p>
    <w:p>
      <w:pPr>
        <w:pStyle w:val="FirstParagraph"/>
      </w:pPr>
      <w:r>
        <w:t xml:space="preserve">All data collection adheres to the Tri-Council Policy Statement (TCPS 2) and Ontario’s Personal Health Information Protection Act (PHIPA). Patient data will be anonymized; staff surveys will be voluntary with opt-out options. Ethics approval is secured through the University of Toronto Research Ethics Board, with dedicated oversight from Toronto Central Local Health Integration Network (LHIN) representatives.</w:t>
      </w:r>
    </w:p>
    <w:bookmarkEnd w:id="27"/>
    <w:bookmarkStart w:id="28" w:name="conclusion"/>
    <w:p>
      <w:pPr>
        <w:pStyle w:val="Heading2"/>
      </w:pPr>
      <w:r>
        <w:t xml:space="preserve">8. Conclusion</w:t>
      </w:r>
    </w:p>
    <w:p>
      <w:pPr>
        <w:pStyle w:val="FirstParagraph"/>
      </w:pPr>
      <w:r>
        <w:t xml:space="preserve">The critical role of the Radiologist in Canada Toronto cannot be overstated—it is a linchpin for timely diagnosis and effective care in an increasingly complex healthcare landscape. This research proposal addresses an urgent, localized need with actionable, evidence-based solutions. By centering our study on Toronto’s unique context—from its diverse population to its hospital network challenges—we provide the Ontario healthcare system with a scalable model for radiology optimization. Investing in this research is not merely about improving imaging services; it is about securing a healthier future for millions of Canadians residing in and relying on Toronto’s world-class healthcare infrastructure. We seek funding to advance this vital work, ensuring that the Radiologist continues to fulfill their essential role within Canada Toronto with efficiency, equity, and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Distribution and Workflow Efficiency in Canada Toronto</dc:title>
  <dc:creator/>
  <dc:language>en</dc:language>
  <cp:keywords/>
  <dcterms:created xsi:type="dcterms:W3CDTF">2026-05-02T02:13:54Z</dcterms:created>
  <dcterms:modified xsi:type="dcterms:W3CDTF">2026-05-02T02:13:54Z</dcterms:modified>
</cp:coreProperties>
</file>

<file path=docProps/custom.xml><?xml version="1.0" encoding="utf-8"?>
<Properties xmlns="http://schemas.openxmlformats.org/officeDocument/2006/custom-properties" xmlns:vt="http://schemas.openxmlformats.org/officeDocument/2006/docPropsVTypes"/>
</file>