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Radiologist</w:t>
      </w:r>
      <w:r>
        <w:t xml:space="preserve"> </w:t>
      </w:r>
      <w:r>
        <w:t xml:space="preserve">Workforce</w:t>
      </w:r>
      <w:r>
        <w:t xml:space="preserve"> </w:t>
      </w:r>
      <w:r>
        <w:t xml:space="preserve">Development</w:t>
      </w:r>
      <w:r>
        <w:t xml:space="preserve"> </w:t>
      </w:r>
      <w:r>
        <w:t xml:space="preserve">in</w:t>
      </w:r>
      <w:r>
        <w:t xml:space="preserve"> </w:t>
      </w:r>
      <w:r>
        <w:t xml:space="preserve">Colombia</w:t>
      </w:r>
      <w:r>
        <w:t xml:space="preserve"> </w:t>
      </w:r>
      <w:r>
        <w:t xml:space="preserve">Bogotá</w:t>
      </w:r>
    </w:p>
    <w:bookmarkStart w:id="27" w:name="Xd060e909fa351f0d546e15d8c662af297aacc77"/>
    <w:p>
      <w:pPr>
        <w:pStyle w:val="Heading1"/>
      </w:pPr>
      <w:r>
        <w:t xml:space="preserve">Research Proposal: Optimizing Radiologist Workforce Capacity and Access in Colombia Bogotá</w:t>
      </w:r>
    </w:p>
    <w:bookmarkStart w:id="20" w:name="abstract"/>
    <w:p>
      <w:pPr>
        <w:pStyle w:val="Heading2"/>
      </w:pPr>
      <w:r>
        <w:t xml:space="preserve">Abstract</w:t>
      </w:r>
    </w:p>
    <w:p>
      <w:pPr>
        <w:pStyle w:val="FirstParagraph"/>
      </w:pPr>
      <w:r>
        <w:t xml:space="preserve">This research proposal outlines a comprehensive study designed to address the critical shortage and maldistribution of qualified Radiologists within the healthcare system of Colombia, with a specific focus on the capital city, Bogotá. The escalating demand for diagnostic imaging services, driven by population growth, aging demographics, and increased prevalence of chronic diseases in Colombia's urban centers, has placed immense strain on existing radiological resources. This study aims to meticulously assess current Radiologist workforce capacity, identify systemic barriers to effective service delivery within Bogotá's diverse healthcare landscape (public hospitals, private clinics), analyze patient access patterns and wait times, and develop evidence-based recommendations for policy interventions. The findings will directly inform strategies to enhance the efficiency and equity of radiological services in Colombia Bogotá, ultimately improving diagnostic accuracy, treatment pathways, and patient outcomes across the nation.</w:t>
      </w:r>
    </w:p>
    <w:bookmarkEnd w:id="20"/>
    <w:bookmarkStart w:id="21" w:name="Xa7ba83850c3f55fae7d588dad16669647711b23"/>
    <w:p>
      <w:pPr>
        <w:pStyle w:val="Heading2"/>
      </w:pPr>
      <w:r>
        <w:t xml:space="preserve">1. Introduction: The Imperative for Radiologist Workforce Analysis in Bogotá</w:t>
      </w:r>
    </w:p>
    <w:p>
      <w:pPr>
        <w:pStyle w:val="FirstParagraph"/>
      </w:pPr>
      <w:r>
        <w:t xml:space="preserve">Colombia faces a significant challenge in its medical imaging sector. The country's ratio of Radiologists per capita remains substantially below World Health Organization (WHO) recommendations, and this deficit is acutely felt in the densely populated urban environment of Colombia Bogotá. As the nation's largest city and primary healthcare hub, Bogotá serves as a microcosm of broader national issues but with amplified pressure due to its population density exceeding 12 million residents within the metropolitan area. The role of the Radiologist is not merely technical; it is foundational to modern healthcare, enabling early detection of diseases like cancer, guiding complex surgical interventions, and ensuring appropriate patient management across all specialties. In Colombia Bogotá, the shortage of Radiologists directly translates to prolonged patient wait times for critical imaging (e.g., MRI, CT), diagnostic delays impacting treatment efficacy and survival rates, and potential overburdening of existing staff leading to burnout. This research proposal is therefore urgently needed to provide a data-driven understanding specific to Bogotá's context, moving beyond national averages to pinpoint actionable solutions within the city's complex healthcare ecosystem.</w:t>
      </w:r>
    </w:p>
    <w:bookmarkEnd w:id="21"/>
    <w:bookmarkStart w:id="22" w:name="Xe8ff3d6c2df2440b7197a657919169fdb549577"/>
    <w:p>
      <w:pPr>
        <w:pStyle w:val="Heading2"/>
      </w:pPr>
      <w:r>
        <w:t xml:space="preserve">2. Literature Review: Contextualizing the Radiologist Shortage in Colombia</w:t>
      </w:r>
    </w:p>
    <w:p>
      <w:pPr>
        <w:pStyle w:val="FirstParagraph"/>
      </w:pPr>
      <w:r>
        <w:t xml:space="preserve">Existing literature on Colombia's medical workforce consistently highlights a severe deficit in specialized radiology services. Studies by the Colombian Ministry of Health and academic institutions (e.g., Universidad Nacional de Colombia) indicate that while national estimates vary, there are approximately 1-2 Radiologists per 100,000 inhabitants – significantly below the recommended minimum of 4-5 per 100,000. Bogotá's situation is particularly strained due to its concentration of tertiary hospitals and specialized private facilities competing for a limited pool of trained professionals. Research by the Colombian Society of Radiology (Sociedad Colombiana de Radiología - SCR) has documented increasing patient volumes outpacing Radiologist recruitment. Crucially, studies also reveal disparities in access: patients in public healthcare systems (like IPS or E.S.E.) within Bogotá often face significantly longer wait times compared to those covered by private insurance plans accessing the city's numerous private clinics. Furthermore, research on workforce distribution points to a marked urban bias; many Radiologists trained in Colombia choose to work primarily in Bogotá, neglecting underserved regions outside the capital, yet even within Bogotá itself, equitable access between neighborhoods and healthcare institutions remains problematic. This research directly addresses this gap by providing granular data on the *current operational capacity* and *access barriers* specifically experienced by Radiologists working within Colombia's most critical urban setting.</w:t>
      </w:r>
    </w:p>
    <w:bookmarkEnd w:id="22"/>
    <w:bookmarkStart w:id="23" w:name="research-objectives"/>
    <w:p>
      <w:pPr>
        <w:pStyle w:val="Heading2"/>
      </w:pPr>
      <w:r>
        <w:t xml:space="preserve">3. Research Objectives</w:t>
      </w:r>
    </w:p>
    <w:p>
      <w:pPr>
        <w:pStyle w:val="FirstParagraph"/>
      </w:pPr>
      <w:r>
        <w:t xml:space="preserve">This study will achieve the following specific objectives to guide actionable change in Colombia Bogotá:</w:t>
      </w:r>
    </w:p>
    <w:p>
      <w:pPr>
        <w:numPr>
          <w:ilvl w:val="0"/>
          <w:numId w:val="1001"/>
        </w:numPr>
        <w:pStyle w:val="Compact"/>
      </w:pPr>
      <w:r>
        <w:t xml:space="preserve">To quantify the current number, distribution (by healthcare institution type: public, private for-profit, private not-for-profit), and workload capacity of practicing Radiologists within Bogotá's metropolitan area.</w:t>
      </w:r>
    </w:p>
    <w:p>
      <w:pPr>
        <w:numPr>
          <w:ilvl w:val="0"/>
          <w:numId w:val="1001"/>
        </w:numPr>
        <w:pStyle w:val="Compact"/>
      </w:pPr>
      <w:r>
        <w:t xml:space="preserve">To systematically analyze patient access patterns and average wait times for key diagnostic imaging services across different healthcare sectors in Bogotá.</w:t>
      </w:r>
    </w:p>
    <w:p>
      <w:pPr>
        <w:numPr>
          <w:ilvl w:val="0"/>
          <w:numId w:val="1001"/>
        </w:numPr>
        <w:pStyle w:val="Compact"/>
      </w:pPr>
      <w:r>
        <w:t xml:space="preserve">To identify the primary systemic barriers hindering Radiologist recruitment, retention, and equitable service delivery within Bogotá (e.g., compensation structures, work environment, training pathways, administrative burdens).</w:t>
      </w:r>
    </w:p>
    <w:p>
      <w:pPr>
        <w:numPr>
          <w:ilvl w:val="0"/>
          <w:numId w:val="1001"/>
        </w:numPr>
        <w:pStyle w:val="Compact"/>
      </w:pPr>
      <w:r>
        <w:t xml:space="preserve">To assess the impact of current radiology service patterns on clinical decision-making timelines and patient outcomes in common disease pathways within Bogotá's healthcare system.</w:t>
      </w:r>
    </w:p>
    <w:p>
      <w:pPr>
        <w:numPr>
          <w:ilvl w:val="0"/>
          <w:numId w:val="1001"/>
        </w:numPr>
        <w:pStyle w:val="Compact"/>
      </w:pPr>
      <w:r>
        <w:t xml:space="preserve">To develop a prioritized set of evidence-based recommendations for the Colombian Ministry of Health (MSP) and local authorities in Bogotá to optimize Radiologist workforce deployment, training, and resource allocation.</w:t>
      </w:r>
    </w:p>
    <w:bookmarkEnd w:id="23"/>
    <w:bookmarkStart w:id="24" w:name="methodology"/>
    <w:p>
      <w:pPr>
        <w:pStyle w:val="Heading2"/>
      </w:pPr>
      <w:r>
        <w:t xml:space="preserve">4. Methodology</w:t>
      </w:r>
    </w:p>
    <w:p>
      <w:pPr>
        <w:pStyle w:val="FirstParagraph"/>
      </w:pPr>
      <w:r>
        <w:t xml:space="preserve">The research will employ a mixed-methods approach tailored to the Colombian context:</w:t>
      </w:r>
    </w:p>
    <w:p>
      <w:pPr>
        <w:numPr>
          <w:ilvl w:val="0"/>
          <w:numId w:val="1002"/>
        </w:numPr>
        <w:pStyle w:val="Compact"/>
      </w:pPr>
      <w:r>
        <w:rPr>
          <w:bCs/>
          <w:b/>
        </w:rPr>
        <w:t xml:space="preserve">Quantitative Phase:</w:t>
      </w:r>
      <w:r>
        <w:t xml:space="preserve"> </w:t>
      </w:r>
      <w:r>
        <w:t xml:space="preserve">Comprehensive survey of all licensed Radiologists in Colombia Bogotá (obtained via the Ministry of Health registry), coupled with analysis of anonymized administrative data from major public hospitals (e.g., San José, Fundación Santa Fe) and private radiology networks. Metrics include number of procedures performed per Radiologist, average patient wait times by service type, and institutional capacity utilization rates.</w:t>
      </w:r>
    </w:p>
    <w:p>
      <w:pPr>
        <w:numPr>
          <w:ilvl w:val="0"/>
          <w:numId w:val="1002"/>
        </w:numPr>
        <w:pStyle w:val="Compact"/>
      </w:pPr>
      <w:r>
        <w:rPr>
          <w:bCs/>
          <w:b/>
        </w:rPr>
        <w:t xml:space="preserve">Qualitative Phase:</w:t>
      </w:r>
      <w:r>
        <w:t xml:space="preserve"> </w:t>
      </w:r>
      <w:r>
        <w:t xml:space="preserve">In-depth interviews with 30-40 key stakeholders including practicing Radiologists (representing different institutions), hospital administrators, Ministry of Health officials (Bogotá regional office), and patient representatives. Focus groups will explore lived experiences of barriers and potential solutions.</w:t>
      </w:r>
    </w:p>
    <w:p>
      <w:pPr>
        <w:numPr>
          <w:ilvl w:val="0"/>
          <w:numId w:val="1002"/>
        </w:numPr>
        <w:pStyle w:val="Compact"/>
      </w:pPr>
      <w:r>
        <w:rPr>
          <w:bCs/>
          <w:b/>
        </w:rPr>
        <w:t xml:space="preserve">Data Integration &amp; Analysis:</w:t>
      </w:r>
      <w:r>
        <w:t xml:space="preserve"> </w:t>
      </w:r>
      <w:r>
        <w:t xml:space="preserve">Statistical analysis of survey and administrative data using SPSS; thematic analysis of interview transcripts using NVivo. Findings will be triangulated to ensure robust conclusions.</w:t>
      </w:r>
    </w:p>
    <w:bookmarkEnd w:id="24"/>
    <w:bookmarkStart w:id="25" w:name="expected-outcomes-and-significance"/>
    <w:p>
      <w:pPr>
        <w:pStyle w:val="Heading2"/>
      </w:pPr>
      <w:r>
        <w:t xml:space="preserve">5. Expected Outcomes and Significance</w:t>
      </w:r>
    </w:p>
    <w:p>
      <w:pPr>
        <w:pStyle w:val="FirstParagraph"/>
      </w:pPr>
      <w:r>
        <w:t xml:space="preserve">This research is poised to generate critical, actionable insights for Colombia Bogotá. The primary outcome will be a detailed, publicly accessible report detailing the precise state of the Radiologist workforce within the city. Crucially, it will move beyond simple numbers to map *how* radiological services are actually functioning and where bottlenecks occur. This evidence is vital for informing effective policy interventions by Colombian health authorities. The significance extends beyond Bogotá: findings on successful retention strategies or innovative service models developed within the city's unique context can be scaled across Colombia, addressing the national radiology shortage more effectively than generic policies. Ultimately, this research directly contributes to strengthening Colombia's healthcare system at a foundational level. By ensuring Radiologists in Colombia Bogotá have the necessary resources and support to provide timely, high-quality diagnostic imaging services, patient care pathways for critical conditions will be significantly accelerated, leading to improved clinical outcomes and greater equity in access within one of Latin America's most important urban health centers.</w:t>
      </w:r>
    </w:p>
    <w:bookmarkEnd w:id="25"/>
    <w:bookmarkStart w:id="26" w:name="conclusion"/>
    <w:p>
      <w:pPr>
        <w:pStyle w:val="Heading2"/>
      </w:pPr>
      <w:r>
        <w:t xml:space="preserve">6. Conclusion</w:t>
      </w:r>
    </w:p>
    <w:p>
      <w:pPr>
        <w:pStyle w:val="FirstParagraph"/>
      </w:pPr>
      <w:r>
        <w:t xml:space="preserve">The shortage of qualified Radiologists represents a critical vulnerability in Colombia Bogotá's healthcare infrastructure, with tangible consequences for patient care. This proposed research is not merely an academic exercise; it is a necessary step towards building a more resilient, efficient, and equitable radiological service system within the heart of Colombia. By rigorously investigating the specific challenges and opportunities faced by Radiologists operating in Bogotá today, this study will provide Colombian policymakers with the precise data required to make informed decisions that directly impact millions of citizens' health outcomes. The findings promise to catalyze targeted investments, optimize existing resources, and ultimately enhance the crucial role of the Radiologist within Colombia's evolving healthcare landscape, starting in its most complex and vital urban center: Bogotá.</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Radiologist Workforce Development in Colombia Bogotá</dc:title>
  <dc:creator/>
  <cp:keywords/>
  <dcterms:created xsi:type="dcterms:W3CDTF">2026-07-23T10:10:39Z</dcterms:created>
  <dcterms:modified xsi:type="dcterms:W3CDTF">2026-07-23T10:10:39Z</dcterms:modified>
</cp:coreProperties>
</file>

<file path=docProps/custom.xml><?xml version="1.0" encoding="utf-8"?>
<Properties xmlns="http://schemas.openxmlformats.org/officeDocument/2006/custom-properties" xmlns:vt="http://schemas.openxmlformats.org/officeDocument/2006/docPropsVTypes"/>
</file>