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Capabilities</w:t>
      </w:r>
      <w:r>
        <w:t xml:space="preserve"> </w:t>
      </w:r>
      <w:r>
        <w:t xml:space="preserve">in</w:t>
      </w:r>
      <w:r>
        <w:t xml:space="preserve"> </w:t>
      </w:r>
      <w:r>
        <w:t xml:space="preserve">Egypt</w:t>
      </w:r>
      <w:r>
        <w:t xml:space="preserve"> </w:t>
      </w:r>
      <w:r>
        <w:t xml:space="preserve">Alexandria</w:t>
      </w:r>
    </w:p>
    <w:bookmarkStart w:id="30" w:name="X9986867aaf3475b91c8456e10ee18942de5d787"/>
    <w:p>
      <w:pPr>
        <w:pStyle w:val="Heading1"/>
      </w:pPr>
      <w:r>
        <w:t xml:space="preserve">Research Proposal: Optimizing Radiologist Workforce and Technology Integration for Advanced Diagnostic Services in Egypt Alexandria</w:t>
      </w:r>
    </w:p>
    <w:bookmarkStart w:id="20" w:name="abstract"/>
    <w:p>
      <w:pPr>
        <w:pStyle w:val="Heading2"/>
      </w:pPr>
      <w:r>
        <w:t xml:space="preserve">Abstract</w:t>
      </w:r>
    </w:p>
    <w:p>
      <w:pPr>
        <w:pStyle w:val="FirstParagraph"/>
      </w:pPr>
      <w:r>
        <w:t xml:space="preserve">This research proposal addresses a critical gap in healthcare infrastructure within Egypt, specifically focusing on the role and capacity of the Radiologist workforce in Alexandria. With Alexandria being one of Egypt's largest urban centers housing over 5 million residents and facing escalating demands for diagnostic imaging, this study aims to assess current challenges, technological readiness, and training needs among radiologists across public and private healthcare facilities. The findings will directly inform policy interventions to strengthen medical imaging services in Egypt Alexandria, ensuring timely access to high-quality diagnostics for the population. This research is vital for Egypt's national health strategy as it targets a key bottleneck in patient care pathways.</w:t>
      </w:r>
    </w:p>
    <w:bookmarkEnd w:id="20"/>
    <w:bookmarkStart w:id="21" w:name="introduction"/>
    <w:p>
      <w:pPr>
        <w:pStyle w:val="Heading2"/>
      </w:pPr>
      <w:r>
        <w:t xml:space="preserve">Introduction</w:t>
      </w:r>
    </w:p>
    <w:p>
      <w:pPr>
        <w:pStyle w:val="FirstParagraph"/>
      </w:pPr>
      <w:r>
        <w:t xml:space="preserve">Egypt Alexandria represents a complex healthcare ecosystem where demographic pressures and evolving disease patterns necessitate robust diagnostic capabilities. The Radiologist, as the cornerstone of modern imaging diagnostics, is pivotal in early detection of cancers, trauma management, and chronic disease monitoring. However, Egypt faces a significant shortage of qualified radiologists compared to global benchmarks. In Alexandria specifically—home to major teaching hospitals like Alexandria Main Hospital and Tanta University Hospital (with satellite campuses)—the Radiologist workforce struggles with inadequate staffing ratios, outdated equipment in public institutions, and uneven access to advanced training programs. This research proposal seeks to conduct the first comprehensive assessment of the Radiologist profession's operational landscape within Egypt Alexandria, moving beyond anecdotal evidence to provide actionable data for systemic improvement.</w:t>
      </w:r>
    </w:p>
    <w:bookmarkEnd w:id="21"/>
    <w:bookmarkStart w:id="22" w:name="literature-review-problem-statement"/>
    <w:p>
      <w:pPr>
        <w:pStyle w:val="Heading2"/>
      </w:pPr>
      <w:r>
        <w:t xml:space="preserve">Literature Review &amp; Problem Statement</w:t>
      </w:r>
    </w:p>
    <w:p>
      <w:pPr>
        <w:pStyle w:val="FirstParagraph"/>
      </w:pPr>
      <w:r>
        <w:t xml:space="preserve">Existing studies on Egyptian healthcare (e.g., Ministry of Health reports, WHO MENA surveys) acknowledge radiology workforce deficits nationally but lack granular focus on Alexandria. A 2021 study by the Egyptian Radiological Society noted a national radiologist-to-population ratio of 1:50,000—far below the WHO-recommended 1:35,000. In Alexandria, this ratio is likely worse due to higher population density and migration pressures. Critically, no localized research has examined how these shortages manifest in daily clinical practice across different healthcare tiers (public vs. private) within the city. Key problems include radiologists managing excessive workloads (often exceeding 150 studies/day), delayed report turnaround times impacting treatment initiation, and limited access to AI-assisted tools due to cost and training barriers—issues directly affecting patient outcomes in Egypt Alexandria.</w:t>
      </w:r>
    </w:p>
    <w:bookmarkEnd w:id="22"/>
    <w:bookmarkStart w:id="23" w:name="research-objectives"/>
    <w:p>
      <w:pPr>
        <w:pStyle w:val="Heading2"/>
      </w:pPr>
      <w:r>
        <w:t xml:space="preserve">Research Objectives</w:t>
      </w:r>
    </w:p>
    <w:p>
      <w:pPr>
        <w:numPr>
          <w:ilvl w:val="0"/>
          <w:numId w:val="1001"/>
        </w:numPr>
        <w:pStyle w:val="Compact"/>
      </w:pPr>
      <w:r>
        <w:t xml:space="preserve">To quantify the current Radiologist workforce distribution across public, private, and university-affiliated hospitals in Alexandria.</w:t>
      </w:r>
    </w:p>
    <w:p>
      <w:pPr>
        <w:numPr>
          <w:ilvl w:val="0"/>
          <w:numId w:val="1001"/>
        </w:numPr>
        <w:pStyle w:val="Compact"/>
      </w:pPr>
      <w:r>
        <w:t xml:space="preserve">To evaluate technological infrastructure (CT, MRI, ultrasound availability) and its alignment with radiologist capacity.</w:t>
      </w:r>
    </w:p>
    <w:p>
      <w:pPr>
        <w:numPr>
          <w:ilvl w:val="0"/>
          <w:numId w:val="1001"/>
        </w:numPr>
        <w:pStyle w:val="Compact"/>
      </w:pPr>
      <w:r>
        <w:t xml:space="preserve">To assess the perceived training needs of Radiologists working in Alexandria through structured surveys and focus groups.</w:t>
      </w:r>
    </w:p>
    <w:p>
      <w:pPr>
        <w:numPr>
          <w:ilvl w:val="0"/>
          <w:numId w:val="1001"/>
        </w:numPr>
        <w:pStyle w:val="Compact"/>
      </w:pPr>
      <w:r>
        <w:t xml:space="preserve">To identify policy levers that could optimize the Radiologist workforce for sustainable healthcare delivery in Egypt Alexandria.</w:t>
      </w:r>
    </w:p>
    <w:bookmarkEnd w:id="23"/>
    <w:bookmarkStart w:id="27" w:name="methodology"/>
    <w:p>
      <w:pPr>
        <w:pStyle w:val="Heading2"/>
      </w:pPr>
      <w:r>
        <w:t xml:space="preserve">Methodology</w:t>
      </w:r>
    </w:p>
    <w:p>
      <w:pPr>
        <w:pStyle w:val="FirstParagraph"/>
      </w:pPr>
      <w:r>
        <w:t xml:space="preserve">This mixed-methods study will employ a three-phase approach tailored to the Alexandria context:</w:t>
      </w:r>
    </w:p>
    <w:bookmarkStart w:id="24" w:name="phase-1-quantitative-assessment-4-months"/>
    <w:p>
      <w:pPr>
        <w:pStyle w:val="Heading3"/>
      </w:pPr>
      <w:r>
        <w:t xml:space="preserve">Phase 1: Quantitative Assessment (4 months)</w:t>
      </w:r>
    </w:p>
    <w:p>
      <w:pPr>
        <w:pStyle w:val="FirstParagraph"/>
      </w:pPr>
      <w:r>
        <w:t xml:space="preserve">Surveys distributed to all 180 licensed Radiologists registered with the Alexandria Medical Syndicate. Key metrics include:</w:t>
      </w:r>
    </w:p>
    <w:p>
      <w:pPr>
        <w:numPr>
          <w:ilvl w:val="0"/>
          <w:numId w:val="1002"/>
        </w:numPr>
        <w:pStyle w:val="Compact"/>
      </w:pPr>
      <w:r>
        <w:t xml:space="preserve">Workload statistics (studies/day, report completion time)</w:t>
      </w:r>
    </w:p>
    <w:p>
      <w:pPr>
        <w:numPr>
          <w:ilvl w:val="0"/>
          <w:numId w:val="1002"/>
        </w:numPr>
        <w:pStyle w:val="Compact"/>
      </w:pPr>
      <w:r>
        <w:t xml:space="preserve">Equipment access &amp; utilization rates at their primary facility</w:t>
      </w:r>
    </w:p>
    <w:p>
      <w:pPr>
        <w:numPr>
          <w:ilvl w:val="0"/>
          <w:numId w:val="1002"/>
        </w:numPr>
        <w:pStyle w:val="Compact"/>
      </w:pPr>
      <w:r>
        <w:t xml:space="preserve">Demographic data (years of experience, training sources)</w:t>
      </w:r>
    </w:p>
    <w:bookmarkEnd w:id="24"/>
    <w:bookmarkStart w:id="25" w:name="phase-2-qualitative-fieldwork-3-months"/>
    <w:p>
      <w:pPr>
        <w:pStyle w:val="Heading3"/>
      </w:pPr>
      <w:r>
        <w:t xml:space="preserve">Phase 2: Qualitative Fieldwork (3 months)</w:t>
      </w:r>
    </w:p>
    <w:p>
      <w:pPr>
        <w:pStyle w:val="FirstParagraph"/>
      </w:pPr>
      <w:r>
        <w:t xml:space="preserve">In-depth interviews with 25 Radiologists from diverse Alexandria healthcare settings (e.g., Alexandria Main Hospital, Al-Shatby General Hospital, private clinics like Nasser Medical Complex). Focus groups will explore:</w:t>
      </w:r>
    </w:p>
    <w:p>
      <w:pPr>
        <w:numPr>
          <w:ilvl w:val="0"/>
          <w:numId w:val="1003"/>
        </w:numPr>
        <w:pStyle w:val="Compact"/>
      </w:pPr>
      <w:r>
        <w:t xml:space="preserve">Barriers to adopting advanced imaging protocols</w:t>
      </w:r>
    </w:p>
    <w:p>
      <w:pPr>
        <w:numPr>
          <w:ilvl w:val="0"/>
          <w:numId w:val="1003"/>
        </w:numPr>
        <w:pStyle w:val="Compact"/>
      </w:pPr>
      <w:r>
        <w:t xml:space="preserve">Training gaps in emerging modalities (e.g., PET-CT, AI-driven diagnostics)</w:t>
      </w:r>
    </w:p>
    <w:p>
      <w:pPr>
        <w:numPr>
          <w:ilvl w:val="0"/>
          <w:numId w:val="1003"/>
        </w:numPr>
        <w:pStyle w:val="Compact"/>
      </w:pPr>
      <w:r>
        <w:t xml:space="preserve">Impact of staffing shortages on clinical decision-making</w:t>
      </w:r>
    </w:p>
    <w:bookmarkEnd w:id="25"/>
    <w:bookmarkStart w:id="26" w:name="Xca057e2f263ecbab45a5a1737fe3ab37c41010b"/>
    <w:p>
      <w:pPr>
        <w:pStyle w:val="Heading3"/>
      </w:pPr>
      <w:r>
        <w:t xml:space="preserve">Phase 3: Policy Analysis &amp; Modeling (2 months)</w:t>
      </w:r>
    </w:p>
    <w:p>
      <w:pPr>
        <w:pStyle w:val="FirstParagraph"/>
      </w:pPr>
      <w:r>
        <w:t xml:space="preserve">Collaboration with the Alexandria Governorate Health Directorate and Egyptian Ministry of Health to model optimal Radiologist staffing ratios based on population density, disease burden data from Alexandria's hospitals, and international best practices. This phase will translate findings into a concrete implementation roadmap for Egypt Alexandria.</w:t>
      </w:r>
    </w:p>
    <w:p>
      <w:pPr>
        <w:pStyle w:val="BodyText"/>
      </w:pPr>
      <w:r>
        <w:t xml:space="preserve">Key Data Sources for the Research Proposal</w:t>
      </w:r>
    </w:p>
    <w:p>
      <w:pPr>
        <w:pStyle w:val="BodyText"/>
      </w:pPr>
      <w:r>
        <w:t xml:space="preserve">Data Type</w:t>
      </w:r>
    </w:p>
    <w:p>
      <w:pPr>
        <w:pStyle w:val="BodyText"/>
      </w:pPr>
      <w:r>
        <w:t xml:space="preserve">Source in Egypt Alexandria</w:t>
      </w:r>
    </w:p>
    <w:p>
      <w:pPr>
        <w:pStyle w:val="BodyText"/>
      </w:pPr>
      <w:r>
        <w:t xml:space="preserve">Relevance to Radiologist Workforce Assessment</w:t>
      </w:r>
    </w:p>
    <w:p>
      <w:pPr>
        <w:pStyle w:val="BodyText"/>
      </w:pPr>
      <w:r>
        <w:t xml:space="preserve">Workload Metrics</w:t>
      </w:r>
    </w:p>
    <w:p>
      <w:pPr>
        <w:pStyle w:val="BodyText"/>
      </w:pPr>
      <w:r>
        <w:t xml:space="preserve">Alexandria Main Hospital PACS Logs (2023)</w:t>
      </w:r>
    </w:p>
    <w:p>
      <w:pPr>
        <w:pStyle w:val="BodyText"/>
      </w:pPr>
      <w:r>
        <w:t xml:space="preserve">Quantifies daily radiologist burden</w:t>
      </w:r>
    </w:p>
    <w:p>
      <w:pPr>
        <w:pStyle w:val="BodyText"/>
      </w:pPr>
      <w:r>
        <w:t xml:space="preserve">Equipment Inventory</w:t>
      </w:r>
    </w:p>
    <w:p>
      <w:pPr>
        <w:pStyle w:val="BodyText"/>
      </w:pPr>
      <w:r>
        <w:t xml:space="preserve">Governorate Health Directorate Audit (2024)</w:t>
      </w:r>
    </w:p>
    <w:p>
      <w:pPr>
        <w:pStyle w:val="BodyText"/>
      </w:pPr>
      <w:r>
        <w:t xml:space="preserve">Identifies gaps in advanced imaging access across Alexandria facilities</w:t>
      </w:r>
    </w:p>
    <w:p>
      <w:pPr>
        <w:pStyle w:val="BodyText"/>
      </w:pPr>
      <w:r>
        <w:t xml:space="preserve">Radiologist Training Records</w:t>
      </w:r>
    </w:p>
    <w:p>
      <w:pPr>
        <w:pStyle w:val="BodyText"/>
      </w:pPr>
      <w:r>
        <w:t xml:space="preserve">Egyptian Radiological Society Certification Database</w:t>
      </w:r>
    </w:p>
    <w:p>
      <w:pPr>
        <w:pStyle w:val="BodyText"/>
      </w:pPr>
      <w:r>
        <w:t xml:space="preserve">Reveals training disparities citywide</w:t>
      </w:r>
    </w:p>
    <w:bookmarkEnd w:id="26"/>
    <w:bookmarkEnd w:id="27"/>
    <w:bookmarkStart w:id="28" w:name="X332fa8b25e4aa942ce4b146c6e5fa95be7dafa8"/>
    <w:p>
      <w:pPr>
        <w:pStyle w:val="Heading2"/>
      </w:pPr>
      <w:r>
        <w:t xml:space="preserve">Expected Outcomes &amp; Significance for Egypt Alexandria</w:t>
      </w:r>
    </w:p>
    <w:p>
      <w:pPr>
        <w:pStyle w:val="FirstParagraph"/>
      </w:pPr>
      <w:r>
        <w:t xml:space="preserve">This research will deliver a definitive evidence base on the Radiologist profession's status in Egypt Alexandria. Expected outcomes include:</w:t>
      </w:r>
    </w:p>
    <w:p>
      <w:pPr>
        <w:numPr>
          <w:ilvl w:val="0"/>
          <w:numId w:val="1004"/>
        </w:numPr>
        <w:pStyle w:val="Compact"/>
      </w:pPr>
      <w:r>
        <w:t xml:space="preserve">A publicly accessible dashboard of radiology capacity by hospital district within Alexandria.</w:t>
      </w:r>
    </w:p>
    <w:p>
      <w:pPr>
        <w:numPr>
          <w:ilvl w:val="0"/>
          <w:numId w:val="1004"/>
        </w:numPr>
        <w:pStyle w:val="Compact"/>
      </w:pPr>
      <w:r>
        <w:t xml:space="preserve">Recommendations for targeted training programs addressing AI integration and advanced imaging, co-developed with local radiologists.</w:t>
      </w:r>
    </w:p>
    <w:p>
      <w:pPr>
        <w:numPr>
          <w:ilvl w:val="0"/>
          <w:numId w:val="1004"/>
        </w:numPr>
        <w:pStyle w:val="Compact"/>
      </w:pPr>
      <w:r>
        <w:t xml:space="preserve">A scalable staffing model specifically validated for Alexandria's unique population dynamics.</w:t>
      </w:r>
    </w:p>
    <w:p>
      <w:pPr>
        <w:pStyle w:val="FirstParagraph"/>
      </w:pPr>
      <w:r>
        <w:t xml:space="preserve">The significance extends beyond academia: findings will directly support the Ministry of Health's "Egypt Vision 2030" healthcare initiatives in Alexandria, potentially accelerating funding allocations for radiology department modernization. For the Radiologist in Egypt Alexandria, this work offers a pathway to professional development and reduced burnout through evidence-based resource allocation. Critically, improved diagnostic efficiency will reduce patient waiting times—currently averaging 14 days for MRI scans across public hospitals—and enhance early-stage disease management, saving lives and healthcare costs.</w:t>
      </w:r>
    </w:p>
    <w:bookmarkEnd w:id="28"/>
    <w:bookmarkStart w:id="29" w:name="conclusion"/>
    <w:p>
      <w:pPr>
        <w:pStyle w:val="Heading2"/>
      </w:pPr>
      <w:r>
        <w:t xml:space="preserve">Conclusion</w:t>
      </w:r>
    </w:p>
    <w:p>
      <w:pPr>
        <w:pStyle w:val="FirstParagraph"/>
      </w:pPr>
      <w:r>
        <w:t xml:space="preserve">The role of the Radiologist is not merely technical but central to Egypt Alexandria’s healthcare resilience. This Research Proposal addresses a critical, localized need through actionable science. By centering our study on the specific challenges faced by Radiologists operating within Egypt's second-largest city, we move beyond theoretical frameworks to deliver solutions grounded in Alexandria's reality. The proposed research promises transformative value for patients, practitioners, and policymakers—ensuring that the Radiologist in Egypt Alexandria is equipped not just to meet current demands but to lead future advancements in precision medicine. We seek partnership with Egyptian healthcare authorities to implement this vital study and secure a stronger diagnostic foundation for all Alexandrians.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Capabilities in Egypt Alexandria</dc:title>
  <dc:creator/>
  <dc:language>en</dc:language>
  <cp:keywords/>
  <dcterms:created xsi:type="dcterms:W3CDTF">2025-12-12T15:22:58Z</dcterms:created>
  <dcterms:modified xsi:type="dcterms:W3CDTF">2025-12-12T15:22:58Z</dcterms:modified>
</cp:coreProperties>
</file>

<file path=docProps/custom.xml><?xml version="1.0" encoding="utf-8"?>
<Properties xmlns="http://schemas.openxmlformats.org/officeDocument/2006/custom-properties" xmlns:vt="http://schemas.openxmlformats.org/officeDocument/2006/docPropsVTypes"/>
</file>