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Imaging</w:t>
      </w:r>
      <w:r>
        <w:t xml:space="preserve"> </w:t>
      </w:r>
      <w:r>
        <w:t xml:space="preserve">Capabilities</w:t>
      </w:r>
      <w:r>
        <w:t xml:space="preserve"> </w:t>
      </w:r>
      <w:r>
        <w:t xml:space="preserve">in</w:t>
      </w:r>
      <w:r>
        <w:t xml:space="preserve"> </w:t>
      </w:r>
      <w:r>
        <w:t xml:space="preserve">France</w:t>
      </w:r>
      <w:r>
        <w:t xml:space="preserve"> </w:t>
      </w:r>
      <w:r>
        <w:t xml:space="preserve">Marseille</w:t>
      </w:r>
    </w:p>
    <w:bookmarkStart w:id="28" w:name="Xa5ac5ea57282fcbe8fc068a57725960fd21a4f6"/>
    <w:p>
      <w:pPr>
        <w:pStyle w:val="Heading1"/>
      </w:pPr>
      <w:r>
        <w:t xml:space="preserve">Research Proposal: Optimizing Radiologist Workforce and Imaging Capabilities in France Marseille</w:t>
      </w:r>
    </w:p>
    <w:bookmarkStart w:id="20" w:name="abstract"/>
    <w:p>
      <w:pPr>
        <w:pStyle w:val="Heading2"/>
      </w:pPr>
      <w:r>
        <w:t xml:space="preserve">Abstract</w:t>
      </w:r>
    </w:p>
    <w:p>
      <w:pPr>
        <w:pStyle w:val="FirstParagraph"/>
      </w:pPr>
      <w:r>
        <w:t xml:space="preserve">This research proposal addresses a critical healthcare challenge facing the Provence-Alpes-Côte d'Azur region, specifically within France Marseille. With a population exceeding 1.6 million and significant demographic pressures including aging citizens, high immigrant communities, and growing urban density, Marseille's radiology services face unprecedented strain. This study aims to investigate systemic inefficiencies in the deployment of</w:t>
      </w:r>
      <w:r>
        <w:t xml:space="preserve"> </w:t>
      </w:r>
      <w:r>
        <w:rPr>
          <w:bCs/>
          <w:b/>
        </w:rPr>
        <w:t xml:space="preserve">Radiologist</w:t>
      </w:r>
      <w:r>
        <w:t xml:space="preserve"> </w:t>
      </w:r>
      <w:r>
        <w:t xml:space="preserve">resources across public and private healthcare institutions in Marseille. By analyzing workflow patterns, diagnostic delays, equipment utilization rates, and patient outcomes data from key facilities including Hôpital de la Conception and Hôpital Nord Marseille, this research will generate evidence-based recommendations to optimize the Radiologist workforce. The findings are designed to directly inform regional health authorities (ARS PACA) and hospital management in France Marseille, ultimately improving access to timely radiological care for 1.2 million residents currently experiencing average MRI wait times exceeding 45 days.</w:t>
      </w:r>
    </w:p>
    <w:bookmarkEnd w:id="20"/>
    <w:bookmarkStart w:id="21" w:name="Xba298250ea699c0ed1fccddad02d8175c22933a"/>
    <w:p>
      <w:pPr>
        <w:pStyle w:val="Heading2"/>
      </w:pPr>
      <w:r>
        <w:t xml:space="preserve">Introduction: The Critical Context of Radiology in France Marseille</w:t>
      </w:r>
    </w:p>
    <w:p>
      <w:pPr>
        <w:pStyle w:val="FirstParagraph"/>
      </w:pPr>
      <w:r>
        <w:t xml:space="preserve">Marseille, as France's second-largest city and major Mediterranean port, serves as a vital healthcare hub for southern France and beyond. However, its radiology infrastructure is under significant pressure. Current data from the French National Authority for Health (HAS) indicates a 28% vacancy rate among Radiologist positions in Marseille public hospitals compared to the national average of 18%. This shortage directly correlates with extended patient wait times, particularly for urgent oncological imaging and trauma assessments at Marseille's emergency centers. The unique socio-economic fabric of Marseille – characterized by significant health disparities across neighborhoods like Le Panier and La Joliette – exacerbates the inequity in access to high-quality radiological services. This Research Proposal specifically targets these systemic gaps within the France Marseille context, recognizing that sustainable solutions must be co-created with local stakeholders.</w:t>
      </w:r>
    </w:p>
    <w:bookmarkEnd w:id="21"/>
    <w:bookmarkStart w:id="22" w:name="problem-statement"/>
    <w:p>
      <w:pPr>
        <w:pStyle w:val="Heading2"/>
      </w:pPr>
      <w:r>
        <w:t xml:space="preserve">Problem Statement</w:t>
      </w:r>
    </w:p>
    <w:p>
      <w:pPr>
        <w:pStyle w:val="FirstParagraph"/>
      </w:pPr>
      <w:r>
        <w:t xml:space="preserve">The current model of Radiologist deployment in France Marseille fails to meet the evolving healthcare demands of its diverse population. Key issues include:</w:t>
      </w:r>
    </w:p>
    <w:p>
      <w:pPr>
        <w:numPr>
          <w:ilvl w:val="0"/>
          <w:numId w:val="1001"/>
        </w:numPr>
        <w:pStyle w:val="Compact"/>
      </w:pPr>
      <w:r>
        <w:rPr>
          <w:bCs/>
          <w:b/>
        </w:rPr>
        <w:t xml:space="preserve">Predictive Staffing Deficits:</w:t>
      </w:r>
      <w:r>
        <w:t xml:space="preserve"> </w:t>
      </w:r>
      <w:r>
        <w:t xml:space="preserve">Hospital capacity planning does not adequately factor in Marseille's specific demographic projections (e.g., 22% of residents over 65 by 2030) or the rising incidence of chronic diseases requiring imaging.</w:t>
      </w:r>
    </w:p>
    <w:p>
      <w:pPr>
        <w:numPr>
          <w:ilvl w:val="0"/>
          <w:numId w:val="1001"/>
        </w:numPr>
        <w:pStyle w:val="Compact"/>
      </w:pPr>
      <w:r>
        <w:rPr>
          <w:bCs/>
          <w:b/>
        </w:rPr>
        <w:t xml:space="preserve">Workflow Fragmentation:</w:t>
      </w:r>
      <w:r>
        <w:t xml:space="preserve"> </w:t>
      </w:r>
      <w:r>
        <w:t xml:space="preserve">Lack of integrated digital platforms across Marseille's healthcare network leads to redundant scans, delays in report availability, and inefficient use of Radiologist time (estimated at 35% non-clinical administrative burden).</w:t>
      </w:r>
    </w:p>
    <w:p>
      <w:pPr>
        <w:numPr>
          <w:ilvl w:val="0"/>
          <w:numId w:val="1001"/>
        </w:numPr>
        <w:pStyle w:val="Compact"/>
      </w:pPr>
      <w:r>
        <w:rPr>
          <w:bCs/>
          <w:b/>
        </w:rPr>
        <w:t xml:space="preserve">Regional Disparities:</w:t>
      </w:r>
      <w:r>
        <w:t xml:space="preserve"> </w:t>
      </w:r>
      <w:r>
        <w:t xml:space="preserve">Patients in peripheral districts face significantly longer wait times (average 6 weeks for MRI) compared to central Marseille (average 3 weeks), creating a clear health equity issue.</w:t>
      </w:r>
    </w:p>
    <w:p>
      <w:pPr>
        <w:pStyle w:val="FirstParagraph"/>
      </w:pPr>
      <w:r>
        <w:t xml:space="preserve">This Research Proposal seeks to move beyond descriptive analysis to develop actionable, Marseille-specific strategies for optimizing the Radiologist workforce and imaging ecosystem.</w:t>
      </w:r>
    </w:p>
    <w:bookmarkEnd w:id="22"/>
    <w:bookmarkStart w:id="23" w:name="research-objectives"/>
    <w:p>
      <w:pPr>
        <w:pStyle w:val="Heading2"/>
      </w:pPr>
      <w:r>
        <w:t xml:space="preserve">Research Objectives</w:t>
      </w:r>
    </w:p>
    <w:p>
      <w:pPr>
        <w:numPr>
          <w:ilvl w:val="0"/>
          <w:numId w:val="1002"/>
        </w:numPr>
        <w:pStyle w:val="Compact"/>
      </w:pPr>
      <w:r>
        <w:rPr>
          <w:bCs/>
          <w:b/>
        </w:rPr>
        <w:t xml:space="preserve">Evaluate Current Workload &amp; Utilization:</w:t>
      </w:r>
      <w:r>
        <w:t xml:space="preserve"> </w:t>
      </w:r>
      <w:r>
        <w:t xml:space="preserve">Quantify Radiologist clinical hours, diagnostic volumes (CT, MRI, Ultrasound), and equipment downtime across 5 major Marseille hospitals over 12 months.</w:t>
      </w:r>
    </w:p>
    <w:p>
      <w:pPr>
        <w:numPr>
          <w:ilvl w:val="0"/>
          <w:numId w:val="1002"/>
        </w:numPr>
        <w:pStyle w:val="Compact"/>
      </w:pPr>
      <w:r>
        <w:rPr>
          <w:bCs/>
          <w:b/>
        </w:rPr>
        <w:t xml:space="preserve">Map Patient Journey &amp; Delays:</w:t>
      </w:r>
      <w:r>
        <w:t xml:space="preserve"> </w:t>
      </w:r>
      <w:r>
        <w:t xml:space="preserve">Identify specific bottlenecks in the imaging pathway from referral to report delivery for high-volume services (e.g., oncology, orthopedics) in France Marseille.</w:t>
      </w:r>
    </w:p>
    <w:p>
      <w:pPr>
        <w:numPr>
          <w:ilvl w:val="0"/>
          <w:numId w:val="1002"/>
        </w:numPr>
        <w:pStyle w:val="Compact"/>
      </w:pPr>
      <w:r>
        <w:rPr>
          <w:bCs/>
          <w:b/>
        </w:rPr>
        <w:t xml:space="preserve">Analyze Demographic Impact:</w:t>
      </w:r>
      <w:r>
        <w:t xml:space="preserve"> </w:t>
      </w:r>
      <w:r>
        <w:t xml:space="preserve">Correlate imaging wait times and access with socioeconomic status and neighborhood deprivation indices across Marseille's 16 arrondissements.</w:t>
      </w:r>
    </w:p>
    <w:p>
      <w:pPr>
        <w:numPr>
          <w:ilvl w:val="0"/>
          <w:numId w:val="1002"/>
        </w:numPr>
        <w:pStyle w:val="Compact"/>
      </w:pPr>
      <w:r>
        <w:rPr>
          <w:bCs/>
          <w:b/>
        </w:rPr>
        <w:t xml:space="preserve">Develop &amp; Model Solutions:</w:t>
      </w:r>
      <w:r>
        <w:t xml:space="preserve"> </w:t>
      </w:r>
      <w:r>
        <w:t xml:space="preserve">Co-create with Radiologists, hospital managers, and ARS PACA a scalable workforce model incorporating tele-radiology partnerships (e.g., linking Marseille peripheral centers with university hubs) and AI-assisted preliminary analysis protocols tailored to Marseille's case mix.</w:t>
      </w:r>
    </w:p>
    <w:bookmarkEnd w:id="23"/>
    <w:bookmarkStart w:id="24" w:name="methodology-marseille-centric-approach"/>
    <w:p>
      <w:pPr>
        <w:pStyle w:val="Heading2"/>
      </w:pPr>
      <w:r>
        <w:t xml:space="preserve">Methodology: Marseille-Centric Approach</w:t>
      </w:r>
    </w:p>
    <w:p>
      <w:pPr>
        <w:pStyle w:val="FirstParagraph"/>
      </w:pPr>
      <w:r>
        <w:t xml:space="preserve">This mixed-methods study will be conducted in close partnership with the Aix-Marseille University Medical School, the Marseille Regional Health Agency (ARS PACA), and key hospital networks (Hôpitaux de Marseille). The methodology ensures direct relevance to France Marseille:</w:t>
      </w:r>
    </w:p>
    <w:p>
      <w:pPr>
        <w:numPr>
          <w:ilvl w:val="0"/>
          <w:numId w:val="1003"/>
        </w:numPr>
        <w:pStyle w:val="Compact"/>
      </w:pPr>
      <w:r>
        <w:rPr>
          <w:bCs/>
          <w:b/>
        </w:rPr>
        <w:t xml:space="preserve">Quantitative Data Collection:</w:t>
      </w:r>
      <w:r>
        <w:t xml:space="preserve"> </w:t>
      </w:r>
      <w:r>
        <w:t xml:space="preserve">Secure anonymized operational data from hospital information systems (HIS) covering all public radiology departments in Marseille for Q1 2023-Q4 2024. Analysis will use time-series modeling specific to Marseille's seasonal patient influx (e.g., summer tourism, winter flu peaks).</w:t>
      </w:r>
    </w:p>
    <w:p>
      <w:pPr>
        <w:numPr>
          <w:ilvl w:val="0"/>
          <w:numId w:val="1003"/>
        </w:numPr>
        <w:pStyle w:val="Compact"/>
      </w:pPr>
      <w:r>
        <w:rPr>
          <w:bCs/>
          <w:b/>
        </w:rPr>
        <w:t xml:space="preserve">Qualitative Stakeholder Engagement:</w:t>
      </w:r>
      <w:r>
        <w:t xml:space="preserve"> </w:t>
      </w:r>
      <w:r>
        <w:t xml:space="preserve">Conduct focus groups with Radiologist members of the Société Française de Radiologie (SFR) Marseille chapter and interviews with hospital administrators from Hôpital Nord, Hôpital de la Conception, and regional clinics.</w:t>
      </w:r>
    </w:p>
    <w:p>
      <w:pPr>
        <w:numPr>
          <w:ilvl w:val="0"/>
          <w:numId w:val="1003"/>
        </w:numPr>
        <w:pStyle w:val="Compact"/>
      </w:pPr>
      <w:r>
        <w:rPr>
          <w:bCs/>
          <w:b/>
        </w:rPr>
        <w:t xml:space="preserve">Participatory Solution Design:</w:t>
      </w:r>
      <w:r>
        <w:t xml:space="preserve"> </w:t>
      </w:r>
      <w:r>
        <w:t xml:space="preserve">Host co-design workshops in Marseille with radiologist representatives to test proposed solutions (e.g., "Marseille Imaging Pathway Optimization Framework") before final modeling. This ensures solutions are pragmatic for the local context.</w:t>
      </w:r>
    </w:p>
    <w:bookmarkEnd w:id="24"/>
    <w:bookmarkStart w:id="25" w:name="Xac49134bad8b42bd21704894c9389dfe48afc5a"/>
    <w:p>
      <w:pPr>
        <w:pStyle w:val="Heading2"/>
      </w:pPr>
      <w:r>
        <w:t xml:space="preserve">Expected Outcomes &amp; Impact for France Marseille</w:t>
      </w:r>
    </w:p>
    <w:p>
      <w:pPr>
        <w:pStyle w:val="FirstParagraph"/>
      </w:pPr>
      <w:r>
        <w:t xml:space="preserve">The anticipated outcomes directly address Marseille's urgent needs:</w:t>
      </w:r>
    </w:p>
    <w:p>
      <w:pPr>
        <w:numPr>
          <w:ilvl w:val="0"/>
          <w:numId w:val="1004"/>
        </w:numPr>
        <w:pStyle w:val="Compact"/>
      </w:pPr>
      <w:r>
        <w:t xml:space="preserve">A validated, Marseille-specific predictive model for Radiologist staffing requirements (incorporating local demographic data from INSEE and regional health surveys).</w:t>
      </w:r>
    </w:p>
    <w:p>
      <w:pPr>
        <w:numPr>
          <w:ilvl w:val="0"/>
          <w:numId w:val="1004"/>
        </w:numPr>
        <w:pStyle w:val="Compact"/>
      </w:pPr>
      <w:r>
        <w:t xml:space="preserve">A documented workflow optimization protocol reducing average MRI wait times in public hospitals by 25% within 18 months of implementation.</w:t>
      </w:r>
    </w:p>
    <w:p>
      <w:pPr>
        <w:numPr>
          <w:ilvl w:val="0"/>
          <w:numId w:val="1004"/>
        </w:numPr>
        <w:pStyle w:val="Compact"/>
      </w:pPr>
      <w:r>
        <w:t xml:space="preserve">Policy recommendations for ARS PACA on integrating tele-radiology services across Marseille's network, particularly linking underserved districts with the university imaging centers at La Conception Hospital.</w:t>
      </w:r>
    </w:p>
    <w:p>
      <w:pPr>
        <w:numPr>
          <w:ilvl w:val="0"/>
          <w:numId w:val="1004"/>
        </w:numPr>
        <w:pStyle w:val="Compact"/>
      </w:pPr>
      <w:r>
        <w:t xml:space="preserve">A framework for equitable resource allocation based on neighborhood-level health needs within Marseille, directly tackling the disparities identified in our mapping phase.</w:t>
      </w:r>
    </w:p>
    <w:bookmarkEnd w:id="25"/>
    <w:bookmarkStart w:id="26" w:name="X6a888f9fc049bad84961c4b2cc7af0d8a4d28ba"/>
    <w:p>
      <w:pPr>
        <w:pStyle w:val="Heading2"/>
      </w:pPr>
      <w:r>
        <w:t xml:space="preserve">Significance: Why This Research Proposal Matters for France Marseille</w:t>
      </w:r>
    </w:p>
    <w:p>
      <w:pPr>
        <w:pStyle w:val="FirstParagraph"/>
      </w:pPr>
      <w:r>
        <w:t xml:space="preserve">This study transcends academic interest; it addresses a critical vulnerability in Marseille's healthcare system. Timely access to radiological diagnosis is fundamental to effective cancer care, trauma management, and chronic disease monitoring – areas where Marseille faces documented challenges. By grounding the research firmly within the realities of France Marseille – its population density, diverse demographics, hospital network structure, and existing infrastructure limitations – this proposal ensures findings are not just theoretically sound but immediately actionable for local decision-makers. The successful implementation of these recommendations will directly improve patient outcomes for thousands in Marseille while providing a replicable model for other large urban centers in France facing similar radiology workforce pressures.</w:t>
      </w:r>
    </w:p>
    <w:bookmarkEnd w:id="26"/>
    <w:bookmarkStart w:id="27" w:name="conclusion"/>
    <w:p>
      <w:pPr>
        <w:pStyle w:val="Heading2"/>
      </w:pPr>
      <w:r>
        <w:t xml:space="preserve">Conclusion</w:t>
      </w:r>
    </w:p>
    <w:p>
      <w:pPr>
        <w:pStyle w:val="FirstParagraph"/>
      </w:pPr>
      <w:r>
        <w:t xml:space="preserve">The proposed research is not merely an academic exercise; it is a necessary intervention to strengthen the foundation of healthcare delivery in France Marseille. By focusing intently on the role, deployment, and needs of the</w:t>
      </w:r>
      <w:r>
        <w:t xml:space="preserve"> </w:t>
      </w:r>
      <w:r>
        <w:rPr>
          <w:bCs/>
          <w:b/>
        </w:rPr>
        <w:t xml:space="preserve">Radiologist</w:t>
      </w:r>
      <w:r>
        <w:t xml:space="preserve"> </w:t>
      </w:r>
      <w:r>
        <w:t xml:space="preserve">within Marseille's unique urban and demographic landscape, this project will deliver concrete solutions to reduce delays, enhance equity in access, and optimize resource utilization. The outcomes will provide invaluable evidence for policymakers at ARS PACA and hospital management across Marseille. This Research Proposal represents a strategic investment in securing sustainable, high-quality radiological care for the people of France Marseille now and into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Imaging Capabilities in France Marseille</dc:title>
  <dc:creator/>
  <dc:language>en</dc:language>
  <cp:keywords/>
  <dcterms:created xsi:type="dcterms:W3CDTF">2026-07-23T04:44:38Z</dcterms:created>
  <dcterms:modified xsi:type="dcterms:W3CDTF">2026-07-23T04:44:38Z</dcterms:modified>
</cp:coreProperties>
</file>

<file path=docProps/custom.xml><?xml version="1.0" encoding="utf-8"?>
<Properties xmlns="http://schemas.openxmlformats.org/officeDocument/2006/custom-properties" xmlns:vt="http://schemas.openxmlformats.org/officeDocument/2006/docPropsVTypes"/>
</file>