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b49148cb2f0c4bcf4f23a13429a513e023aa4ec"/>
    <w:p>
      <w:pPr>
        <w:pStyle w:val="Heading1"/>
      </w:pPr>
      <w:r>
        <w:t xml:space="preserve">Research Proposal: Optimizing Radiologist Workforce Dynamics and Technological Integration for Enhanced Patient Care in Germany Munich</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the complex healthcare ecosystem of Germany Munich. Focused on addressing systemic challenges including workforce capacity, AI integration, and patient-centered workflow optimization, this study aims to generate actionable evidence for sustainable radiology service delivery in one of Europe's most advanced medical hubs. By centering our analysis on Munich's unique confluence of academic excellence (e.g., LMU University Hospital), high-volume tertiary care facilities, and a rapidly aging population, this Research Proposal directly responds to the urgent needs of the German healthcare system. The findings will provide a blueprint for strategic resource allocation, technological adoption, and professional development pathways specifically designed for Radiologist practitioners across Munich and beyond.</w:t>
      </w:r>
    </w:p>
    <w:bookmarkEnd w:id="20"/>
    <w:bookmarkStart w:id="21" w:name="X219db8b64d3128568d636b0b3cc0970e80d5b29"/>
    <w:p>
      <w:pPr>
        <w:pStyle w:val="Heading2"/>
      </w:pPr>
      <w:r>
        <w:t xml:space="preserve">1. Introduction: The Critical Context of Radiology in Germany Munich</w:t>
      </w:r>
    </w:p>
    <w:p>
      <w:pPr>
        <w:pStyle w:val="FirstParagraph"/>
      </w:pPr>
      <w:r>
        <w:t xml:space="preserve">Germany's healthcare landscape is characterized by high-quality universal coverage, yet faces significant pressures from demographic shifts, increasing diagnostic demand, and the rapid integration of advanced imaging technologies. Munich, as a leading medical center in Germany and home to renowned institutions like the Ludwig Maximilian University Hospital (LMU) and Klinikum Rechts der Isar (TUM), serves as an ideal microcosm for this national challenge. The Radiologist, a pivotal specialist interpreting complex imaging data crucial for diagnosis and treatment planning, is under growing strain. Munich's hospitals consistently report high volumes of MRI, CT, and PET scans – driven by its status as a magnet for patients from across Bavaria and internationally – yet workforce shortages persist despite Germany's overall physician surplus. This Research Proposal addresses the urgent need to understand and optimize the Radiologist's role within Munich's specific operational, technological, and demographic context.</w:t>
      </w:r>
    </w:p>
    <w:bookmarkEnd w:id="21"/>
    <w:bookmarkStart w:id="22" w:name="problem-statement"/>
    <w:p>
      <w:pPr>
        <w:pStyle w:val="Heading2"/>
      </w:pPr>
      <w:r>
        <w:t xml:space="preserve">2. Problem Statement</w:t>
      </w:r>
    </w:p>
    <w:p>
      <w:pPr>
        <w:pStyle w:val="FirstParagraph"/>
      </w:pPr>
      <w:r>
        <w:t xml:space="preserve">The current trajectory presents a multifaceted problem for radiology services in Germany Munich:</w:t>
      </w:r>
    </w:p>
    <w:p>
      <w:pPr>
        <w:numPr>
          <w:ilvl w:val="0"/>
          <w:numId w:val="1001"/>
        </w:numPr>
        <w:pStyle w:val="Compact"/>
      </w:pPr>
      <w:r>
        <w:rPr>
          <w:bCs/>
          <w:b/>
        </w:rPr>
        <w:t xml:space="preserve">Workforce Pressure:</w:t>
      </w:r>
      <w:r>
        <w:t xml:space="preserve"> </w:t>
      </w:r>
      <w:r>
        <w:t xml:space="preserve">Rising imaging demand coupled with insufficient Radiologist recruitment and retention, particularly in specialized modalities (e.g., neuroradiology, pediatric radiology), strains existing teams.</w:t>
      </w:r>
    </w:p>
    <w:p>
      <w:pPr>
        <w:numPr>
          <w:ilvl w:val="0"/>
          <w:numId w:val="1001"/>
        </w:numPr>
        <w:pStyle w:val="Compact"/>
      </w:pPr>
      <w:r>
        <w:rPr>
          <w:bCs/>
          <w:b/>
        </w:rPr>
        <w:t xml:space="preserve">Technology Integration Gap:</w:t>
      </w:r>
      <w:r>
        <w:t xml:space="preserve"> </w:t>
      </w:r>
      <w:r>
        <w:t xml:space="preserve">While Munich institutions invest heavily in AI-driven diagnostic tools and advanced scanners, seamless integration into daily Radiologist workflows remains suboptimal. Training gaps and workflow disruption hinder full potential realization.</w:t>
      </w:r>
    </w:p>
    <w:p>
      <w:pPr>
        <w:numPr>
          <w:ilvl w:val="0"/>
          <w:numId w:val="1001"/>
        </w:numPr>
        <w:pStyle w:val="Compact"/>
      </w:pPr>
      <w:r>
        <w:rPr>
          <w:bCs/>
          <w:b/>
        </w:rPr>
        <w:t xml:space="preserve">Patient-Centricity Challenges:</w:t>
      </w:r>
      <w:r>
        <w:t xml:space="preserve"> </w:t>
      </w:r>
      <w:r>
        <w:t xml:space="preserve">Complex referral pathways and communication bottlenecks between referring physicians, the Radiologist, and patients create delays in critical diagnosis and treatment initiation, impacting Munich's healthcare reputation for efficiency.</w:t>
      </w:r>
    </w:p>
    <w:bookmarkEnd w:id="22"/>
    <w:bookmarkStart w:id="23" w:name="research-objectives"/>
    <w:p>
      <w:pPr>
        <w:pStyle w:val="Heading2"/>
      </w:pPr>
      <w:r>
        <w:t xml:space="preserve">3. Research Objectives</w:t>
      </w:r>
    </w:p>
    <w:p>
      <w:pPr>
        <w:pStyle w:val="FirstParagraph"/>
      </w:pPr>
      <w:r>
        <w:t xml:space="preserve">This study aims to achieve three core objectives specifically tailored to the Germany Munich environment:</w:t>
      </w:r>
    </w:p>
    <w:p>
      <w:pPr>
        <w:numPr>
          <w:ilvl w:val="0"/>
          <w:numId w:val="1002"/>
        </w:numPr>
        <w:pStyle w:val="Compact"/>
      </w:pPr>
      <w:r>
        <w:rPr>
          <w:bCs/>
          <w:b/>
        </w:rPr>
        <w:t xml:space="preserve">Assess Current Workforce Dynamics:</w:t>
      </w:r>
      <w:r>
        <w:t xml:space="preserve"> </w:t>
      </w:r>
      <w:r>
        <w:t xml:space="preserve">Quantify Radiologist workload, distribution across Munich's major hospitals (LMU, TUM Klinikum, private clinics), and identify specific bottlenecks impacting service capacity within the Munich metropolitan area.</w:t>
      </w:r>
    </w:p>
    <w:p>
      <w:pPr>
        <w:numPr>
          <w:ilvl w:val="0"/>
          <w:numId w:val="1002"/>
        </w:numPr>
        <w:pStyle w:val="Compact"/>
      </w:pPr>
      <w:r>
        <w:rPr>
          <w:bCs/>
          <w:b/>
        </w:rPr>
        <w:t xml:space="preserve">Evaluate AI Integration Efficacy:</w:t>
      </w:r>
      <w:r>
        <w:t xml:space="preserve"> </w:t>
      </w:r>
      <w:r>
        <w:t xml:space="preserve">Analyze the real-world impact of deployed AI tools on Radiologist productivity, diagnostic accuracy, report turnaround times, and perceived workflow satisfaction across multiple Munich imaging centers.</w:t>
      </w:r>
    </w:p>
    <w:p>
      <w:pPr>
        <w:numPr>
          <w:ilvl w:val="0"/>
          <w:numId w:val="1002"/>
        </w:numPr>
        <w:pStyle w:val="Compact"/>
      </w:pPr>
      <w:r>
        <w:rPr>
          <w:bCs/>
          <w:b/>
        </w:rPr>
        <w:t xml:space="preserve">Develop a Patient-Flow Optimization Framework:</w:t>
      </w:r>
      <w:r>
        <w:t xml:space="preserve"> </w:t>
      </w:r>
      <w:r>
        <w:t xml:space="preserve">Co-create with Munich-based Radiologists and hospital administrators a practical model to streamline communication between referring physicians and the Radiologist, reducing patient wait times for critical imaging results while maintaining diagnostic rigor.</w:t>
      </w:r>
    </w:p>
    <w:bookmarkEnd w:id="23"/>
    <w:bookmarkStart w:id="24" w:name="methodology-munich-centric-approach"/>
    <w:p>
      <w:pPr>
        <w:pStyle w:val="Heading2"/>
      </w:pPr>
      <w:r>
        <w:t xml:space="preserve">4. Methodology: Munich-Centric Approach</w:t>
      </w:r>
    </w:p>
    <w:p>
      <w:pPr>
        <w:pStyle w:val="FirstParagraph"/>
      </w:pPr>
      <w:r>
        <w:t xml:space="preserve">This mixed-methods study will be conducted exclusively within the healthcare infrastructure of Munich, leveraging its unique assets:</w:t>
      </w:r>
    </w:p>
    <w:p>
      <w:pPr>
        <w:numPr>
          <w:ilvl w:val="0"/>
          <w:numId w:val="1003"/>
        </w:numPr>
        <w:pStyle w:val="Compact"/>
      </w:pPr>
      <w:r>
        <w:rPr>
          <w:bCs/>
          <w:b/>
        </w:rPr>
        <w:t xml:space="preserve">Quantitative Data Collection:</w:t>
      </w:r>
      <w:r>
        <w:t xml:space="preserve"> </w:t>
      </w:r>
      <w:r>
        <w:t xml:space="preserve">Partner with the Bavarian Medical Association (Bayerische Ärztekammer) and anonymized hospital data from 5 major Munich facilities (including LMU Hospital and Klinikum Rechts der Isar) to analyze imaging volume trends, Radiologist-to-patient ratios, and report turnaround times over 18 months. Utilize established German healthcare data standards (e.g., G-DRG billing codes).</w:t>
      </w:r>
    </w:p>
    <w:p>
      <w:pPr>
        <w:numPr>
          <w:ilvl w:val="0"/>
          <w:numId w:val="1003"/>
        </w:numPr>
        <w:pStyle w:val="Compact"/>
      </w:pPr>
      <w:r>
        <w:rPr>
          <w:bCs/>
          <w:b/>
        </w:rPr>
        <w:t xml:space="preserve">Qualitative Insights:</w:t>
      </w:r>
      <w:r>
        <w:t xml:space="preserve"> </w:t>
      </w:r>
      <w:r>
        <w:t xml:space="preserve">Conduct in-depth semi-structured interviews with 30+ practicing Radiologists across Munich hospitals and private practices to capture nuanced experiences regarding workload, technology adoption challenges, and desired support systems. Facilitate focus groups with key stakeholders (referring physicians, hospital administrators) at Munich's University Hospital.</w:t>
      </w:r>
    </w:p>
    <w:p>
      <w:pPr>
        <w:numPr>
          <w:ilvl w:val="0"/>
          <w:numId w:val="1003"/>
        </w:numPr>
        <w:pStyle w:val="Compact"/>
      </w:pPr>
      <w:r>
        <w:rPr>
          <w:bCs/>
          <w:b/>
        </w:rPr>
        <w:t xml:space="preserve">Co-Creation Workshop:</w:t>
      </w:r>
      <w:r>
        <w:t xml:space="preserve"> </w:t>
      </w:r>
      <w:r>
        <w:t xml:space="preserve">Organize a dedicated workshop in Munich involving the participating Radiologists to collaboratively design and prioritize the proposed patient-flow optimization framework, ensuring practicality for local implementation.</w:t>
      </w:r>
    </w:p>
    <w:p>
      <w:pPr>
        <w:pStyle w:val="FirstParagraph"/>
      </w:pPr>
      <w:r>
        <w:t xml:space="preserve">All research will strictly adhere to German data protection regulations (DSGVO) and receive ethical approval from the relevant institutional review boards within Munich's academic medical centers.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anticipated outcomes of this Research Proposal will deliver tangible value specifically for the Radiologist profession and healthcare delivery system in Germany Munich:</w:t>
      </w:r>
    </w:p>
    <w:p>
      <w:pPr>
        <w:numPr>
          <w:ilvl w:val="0"/>
          <w:numId w:val="1004"/>
        </w:numPr>
        <w:pStyle w:val="Compact"/>
      </w:pPr>
      <w:r>
        <w:rPr>
          <w:bCs/>
          <w:b/>
        </w:rPr>
        <w:t xml:space="preserve">Actionable Workforce Strategy:</w:t>
      </w:r>
      <w:r>
        <w:t xml:space="preserve"> </w:t>
      </w:r>
      <w:r>
        <w:t xml:space="preserve">A data-driven report identifying precise areas (e.g., specific modalities, hospital departments) needing targeted recruitment or reorganization within Munich, directly informing local health authority decisions.</w:t>
      </w:r>
    </w:p>
    <w:p>
      <w:pPr>
        <w:numPr>
          <w:ilvl w:val="0"/>
          <w:numId w:val="1004"/>
        </w:numPr>
        <w:pStyle w:val="Compact"/>
      </w:pPr>
      <w:r>
        <w:rPr>
          <w:bCs/>
          <w:b/>
        </w:rPr>
        <w:t xml:space="preserve">Radiologist-Centric AI Adoption Guidelines:</w:t>
      </w:r>
      <w:r>
        <w:t xml:space="preserve"> </w:t>
      </w:r>
      <w:r>
        <w:t xml:space="preserve">Evidence-based recommendations for implementing and training on AI tools that enhance the Radiologist's diagnostic role without creating new workflow burdens – crucial for maintaining Munich's reputation as a tech-forward medical center.</w:t>
      </w:r>
    </w:p>
    <w:p>
      <w:pPr>
        <w:numPr>
          <w:ilvl w:val="0"/>
          <w:numId w:val="1004"/>
        </w:numPr>
        <w:pStyle w:val="Compact"/>
      </w:pPr>
      <w:r>
        <w:rPr>
          <w:bCs/>
          <w:b/>
        </w:rPr>
        <w:t xml:space="preserve">Streamlined Patient Pathway Model:</w:t>
      </w:r>
      <w:r>
        <w:t xml:space="preserve"> </w:t>
      </w:r>
      <w:r>
        <w:t xml:space="preserve">A validated, locally-tested framework for improving communication flow from referral to result delivery, directly reducing patient anxiety and treatment delays in Munich clinics – a critical factor in attracting international patients.</w:t>
      </w:r>
    </w:p>
    <w:p>
      <w:pPr>
        <w:pStyle w:val="FirstParagraph"/>
      </w:pPr>
      <w:r>
        <w:t xml:space="preserve">The significance extends beyond Munich. As a model for integrating workforce planning, technology adoption, and patient care within Germany's complex healthcare structure, this Research Proposal will provide transferable insights for other major German cities (e.g., Berlin, Frankfurt) facing similar radiology service pressures. It positions the Radiologist not merely as an interpreter of images but as a central coordinator in the integrated care network – a role increasingly vital for sustainable healthcare in modern Germany.</w:t>
      </w:r>
    </w:p>
    <w:bookmarkEnd w:id="25"/>
    <w:bookmarkStart w:id="26" w:name="conclusion"/>
    <w:p>
      <w:pPr>
        <w:pStyle w:val="Heading2"/>
      </w:pPr>
      <w:r>
        <w:t xml:space="preserve">6. Conclusion</w:t>
      </w:r>
    </w:p>
    <w:p>
      <w:pPr>
        <w:pStyle w:val="FirstParagraph"/>
      </w:pPr>
      <w:r>
        <w:t xml:space="preserve">The effective functioning of the Radiologist is paramount to Munich's status as a global leader in healthcare innovation and delivery. This Research Proposal directly confronts the pressing challenges within Munich's radiology landscape, providing evidence-based solutions tailored to its unique academic, clinical, and demographic reality. By focusing intensely on the needs of the Radiologist practitioner within Germany Munich, this study promises not only to improve local patient outcomes and operational efficiency but also to contribute significantly to national healthcare policy discussions on optimizing medical imaging services. The findings will empower hospitals across Germany Munich to strategically invest in their most critical diagnostic resource – the skilled Radiologist – ensuring continued excellence in patient care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and Healthcare Integration in Germany Munich</dc:title>
  <dc:creator/>
  <dc:language>en</dc:language>
  <cp:keywords/>
  <dcterms:created xsi:type="dcterms:W3CDTF">2026-04-30T21:06:48Z</dcterms:created>
  <dcterms:modified xsi:type="dcterms:W3CDTF">2026-04-30T21:06:48Z</dcterms:modified>
</cp:coreProperties>
</file>

<file path=docProps/custom.xml><?xml version="1.0" encoding="utf-8"?>
<Properties xmlns="http://schemas.openxmlformats.org/officeDocument/2006/custom-properties" xmlns:vt="http://schemas.openxmlformats.org/officeDocument/2006/docPropsVTypes"/>
</file>