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Radiological</w:t>
      </w:r>
      <w:r>
        <w:t xml:space="preserve"> </w:t>
      </w:r>
      <w:r>
        <w:t xml:space="preserve">Services</w:t>
      </w:r>
      <w:r>
        <w:t xml:space="preserve"> </w:t>
      </w:r>
      <w:r>
        <w:t xml:space="preserve">for</w:t>
      </w:r>
      <w:r>
        <w:t xml:space="preserve"> </w:t>
      </w:r>
      <w:r>
        <w:t xml:space="preserve">Improved</w:t>
      </w:r>
      <w:r>
        <w:t xml:space="preserve"> </w:t>
      </w:r>
      <w:r>
        <w:t xml:space="preserve">Healthcare</w:t>
      </w:r>
      <w:r>
        <w:t xml:space="preserve"> </w:t>
      </w:r>
      <w:r>
        <w:t xml:space="preserve">Outcomes</w:t>
      </w:r>
      <w:r>
        <w:t xml:space="preserve"> </w:t>
      </w:r>
      <w:r>
        <w:t xml:space="preserve">in</w:t>
      </w:r>
      <w:r>
        <w:t xml:space="preserve"> </w:t>
      </w:r>
      <w:r>
        <w:t xml:space="preserve">Baghdad,</w:t>
      </w:r>
      <w:r>
        <w:t xml:space="preserve"> </w:t>
      </w:r>
      <w:r>
        <w:t xml:space="preserve">Iraq</w:t>
      </w:r>
    </w:p>
    <w:bookmarkStart w:id="28" w:name="X9c985d62eef89a37cf2adfcede9f476083e1079"/>
    <w:p>
      <w:pPr>
        <w:pStyle w:val="Heading1"/>
      </w:pPr>
      <w:r>
        <w:t xml:space="preserve">Research Proposal: Assessing Workforce and Infrastructure Gaps to Strengthen Radiologist Capacity in Baghdad, Iraq</w:t>
      </w:r>
    </w:p>
    <w:bookmarkStart w:id="20" w:name="abstract"/>
    <w:p>
      <w:pPr>
        <w:pStyle w:val="Heading2"/>
      </w:pPr>
      <w:r>
        <w:t xml:space="preserve">Abstract</w:t>
      </w:r>
    </w:p>
    <w:p>
      <w:pPr>
        <w:pStyle w:val="FirstParagraph"/>
      </w:pPr>
      <w:r>
        <w:t xml:space="preserve">This research proposal outlines a critical investigation into the current state of radiological services within the healthcare system of Baghdad, Iraq. Focusing specifically on the role and challenges faced by the</w:t>
      </w:r>
      <w:r>
        <w:t xml:space="preserve"> </w:t>
      </w:r>
      <w:r>
        <w:rPr>
          <w:iCs/>
          <w:i/>
        </w:rPr>
        <w:t xml:space="preserve">Radiologist</w:t>
      </w:r>
      <w:r>
        <w:t xml:space="preserve">, this study aims to identify systemic barriers affecting diagnostic imaging accessibility and quality. With Baghdad serving as Iraq's primary medical hub, addressing these gaps is vital for national health security. The research will employ mixed-methods analysis across public and private facilities to generate actionable recommendations for policy reform, workforce development, and infrastructure investment tailored to</w:t>
      </w:r>
      <w:r>
        <w:t xml:space="preserve"> </w:t>
      </w:r>
      <w:r>
        <w:rPr>
          <w:iCs/>
          <w:i/>
        </w:rPr>
        <w:t xml:space="preserve">Iraq Baghdad</w:t>
      </w:r>
      <w:r>
        <w:t xml:space="preserve">'s unique context.</w:t>
      </w:r>
    </w:p>
    <w:bookmarkEnd w:id="20"/>
    <w:bookmarkStart w:id="21" w:name="introduction-and-problem-statement"/>
    <w:p>
      <w:pPr>
        <w:pStyle w:val="Heading2"/>
      </w:pPr>
      <w:r>
        <w:t xml:space="preserve">1. Introduction and Problem Statement</w:t>
      </w:r>
    </w:p>
    <w:p>
      <w:pPr>
        <w:pStyle w:val="FirstParagraph"/>
      </w:pPr>
      <w:r>
        <w:t xml:space="preserve">The healthcare landscape in</w:t>
      </w:r>
      <w:r>
        <w:t xml:space="preserve"> </w:t>
      </w:r>
      <w:r>
        <w:rPr>
          <w:iCs/>
          <w:i/>
        </w:rPr>
        <w:t xml:space="preserve">Iraq Baghdad</w:t>
      </w:r>
      <w:r>
        <w:t xml:space="preserve"> </w:t>
      </w:r>
      <w:r>
        <w:t xml:space="preserve">remains significantly impacted by decades of conflict, economic sanctions, and underinvestment. Among the most critical deficiencies is the severe shortage of specialized medical personnel, particularly certified</w:t>
      </w:r>
      <w:r>
        <w:t xml:space="preserve"> </w:t>
      </w:r>
      <w:r>
        <w:rPr>
          <w:iCs/>
          <w:i/>
        </w:rPr>
        <w:t xml:space="preserve">Radiologist</w:t>
      </w:r>
      <w:r>
        <w:t xml:space="preserve">s. Current estimates indicate a ratio of approximately 1 radiologist per 100,000 patients in Baghdad – far below the World Health Organization's recommended minimum of 1:50,000. This scarcity directly impedes timely diagnosis and treatment across all medical specialties, from trauma care following conflict incidents to chronic disease management like cancer and cardiovascular conditions.</w:t>
      </w:r>
    </w:p>
    <w:p>
      <w:pPr>
        <w:pStyle w:val="BodyText"/>
      </w:pPr>
      <w:r>
        <w:t xml:space="preserve">Furthermore, existing radiology departments in Baghdad's major hospitals (e.g., Al-Kadhimiya Teaching Hospital, Baghdad Medical City) often operate with outdated equipment (primarily single-slice CT scanners and basic X-ray units), limited maintenance capacity, and insufficient technical support staff. This infrastructure deficit compounds the human resource crisis. Consequently, patient wait times for essential imaging exceed 3-4 weeks in public facilities, leading to delayed interventions and poorer health outcomes. This research directly addresses these intertwined challenges through a targeted investigation into the</w:t>
      </w:r>
      <w:r>
        <w:t xml:space="preserve"> </w:t>
      </w:r>
      <w:r>
        <w:rPr>
          <w:iCs/>
          <w:i/>
        </w:rPr>
        <w:t xml:space="preserve">Radiologist</w:t>
      </w:r>
      <w:r>
        <w:t xml:space="preserve"> </w:t>
      </w:r>
      <w:r>
        <w:t xml:space="preserve">role within Baghdad's specific socio-medical environment.</w:t>
      </w:r>
    </w:p>
    <w:bookmarkEnd w:id="21"/>
    <w:bookmarkStart w:id="22" w:name="X6839d679d7857ded9dfc96ee77bea72add0f184"/>
    <w:p>
      <w:pPr>
        <w:pStyle w:val="Heading2"/>
      </w:pPr>
      <w:r>
        <w:t xml:space="preserve">2. Literature Review (Contextualizing the Iraqi Reality)</w:t>
      </w:r>
    </w:p>
    <w:p>
      <w:pPr>
        <w:pStyle w:val="FirstParagraph"/>
      </w:pPr>
      <w:r>
        <w:t xml:space="preserve">While global literature extensively covers radiology workforce shortages, research specific to Iraq is sparse and often outdated, focusing primarily on pre-2010 conditions. Recent studies (e.g., Al-Saadi et al., 2021 in *Iraqi Journal of Medical Sciences*) highlight the impact of war on medical infrastructure but lack granular analysis of radiologist-specific bottlenecks. Studies from neighboring conflict-affected regions (Syria, Afghanistan) suggest similar patterns: brain drain, inadequate training pathways, and equipment obsolescence. However, Baghdad's status as Iraq's political and economic capital creates distinct dynamics – it attracts refugees from across the country but also bears the brunt of resource constraints imposed on the national system. This research will bridge this critical gap by providing current, location-specific data for</w:t>
      </w:r>
      <w:r>
        <w:t xml:space="preserve"> </w:t>
      </w:r>
      <w:r>
        <w:rPr>
          <w:iCs/>
          <w:i/>
        </w:rPr>
        <w:t xml:space="preserve">Iraq Baghdad</w:t>
      </w:r>
      <w:r>
        <w:t xml:space="preserve">.</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mapping of radiologist workforce distribution, qualifications, and working conditions across public and private healthcare facilities in Baghdad.</w:t>
      </w:r>
    </w:p>
    <w:p>
      <w:pPr>
        <w:numPr>
          <w:ilvl w:val="0"/>
          <w:numId w:val="1001"/>
        </w:numPr>
        <w:pStyle w:val="Compact"/>
      </w:pPr>
      <w:r>
        <w:t xml:space="preserve">To assess the current state of imaging infrastructure (equipment types, maintenance status, utilization rates) within Baghdad's major radiology departments.</w:t>
      </w:r>
    </w:p>
    <w:p>
      <w:pPr>
        <w:numPr>
          <w:ilvl w:val="0"/>
          <w:numId w:val="1001"/>
        </w:numPr>
        <w:pStyle w:val="Compact"/>
      </w:pPr>
      <w:r>
        <w:t xml:space="preserve">To identify specific systemic barriers hindering the effectiveness of</w:t>
      </w:r>
      <w:r>
        <w:t xml:space="preserve"> </w:t>
      </w:r>
      <w:r>
        <w:rPr>
          <w:iCs/>
          <w:i/>
        </w:rPr>
        <w:t xml:space="preserve">Radiologist</w:t>
      </w:r>
      <w:r>
        <w:t xml:space="preserve">s in delivering timely diagnostic services within Baghdad's healthcare ecosystem.</w:t>
      </w:r>
    </w:p>
    <w:p>
      <w:pPr>
        <w:numPr>
          <w:ilvl w:val="0"/>
          <w:numId w:val="1001"/>
        </w:numPr>
        <w:pStyle w:val="Compact"/>
      </w:pPr>
      <w:r>
        <w:t xml:space="preserve">To develop evidence-based recommendations for policy makers (Ministry of Health, Ministry of Higher Education) and hospital administrators focused on improving radiology capacity in Baghdad.</w:t>
      </w:r>
    </w:p>
    <w:bookmarkEnd w:id="23"/>
    <w:bookmarkStart w:id="24" w:name="methodology"/>
    <w:p>
      <w:pPr>
        <w:pStyle w:val="Heading2"/>
      </w:pPr>
      <w:r>
        <w:t xml:space="preserve">4. Methodology</w:t>
      </w:r>
    </w:p>
    <w:p>
      <w:pPr>
        <w:pStyle w:val="FirstParagraph"/>
      </w:pPr>
      <w:r>
        <w:t xml:space="preserve">This study will employ a sequential mixed-methods approach over 18 months, designed for feasibility within the Baghdad context:</w:t>
      </w:r>
    </w:p>
    <w:p>
      <w:pPr>
        <w:numPr>
          <w:ilvl w:val="0"/>
          <w:numId w:val="1002"/>
        </w:numPr>
        <w:pStyle w:val="Compact"/>
      </w:pPr>
      <w:r>
        <w:rPr>
          <w:bCs/>
          <w:b/>
        </w:rPr>
        <w:t xml:space="preserve">Phase 1 (Desk Review &amp; Survey):</w:t>
      </w:r>
      <w:r>
        <w:t xml:space="preserve"> </w:t>
      </w:r>
      <w:r>
        <w:t xml:space="preserve">Analysis of Ministry of Health databases (2018-2023), hospital annual reports, and recent literature. Development and piloting of a structured questionnaire for radiology department heads and lead radiologists across 15 purposively selected facilities in Baghdad (covering public teaching hospitals, large private centers, and key regional referral centers).</w:t>
      </w:r>
    </w:p>
    <w:p>
      <w:pPr>
        <w:numPr>
          <w:ilvl w:val="0"/>
          <w:numId w:val="1002"/>
        </w:numPr>
        <w:pStyle w:val="Compact"/>
      </w:pPr>
      <w:r>
        <w:rPr>
          <w:bCs/>
          <w:b/>
        </w:rPr>
        <w:t xml:space="preserve">Phase 2 (In-Depth Interviews &amp; Site Visits):</w:t>
      </w:r>
      <w:r>
        <w:t xml:space="preserve"> </w:t>
      </w:r>
      <w:r>
        <w:t xml:space="preserve">Conducting semi-structured interviews with 30+ key stakeholders (radiologists, hospital managers, medical educators) to explore qualitative insights into challenges and potential solutions. Physical site visits to assess equipment status and workflow.</w:t>
      </w:r>
    </w:p>
    <w:p>
      <w:pPr>
        <w:numPr>
          <w:ilvl w:val="0"/>
          <w:numId w:val="1002"/>
        </w:numPr>
        <w:pStyle w:val="Compact"/>
      </w:pPr>
      <w:r>
        <w:rPr>
          <w:bCs/>
          <w:b/>
        </w:rPr>
        <w:t xml:space="preserve">Phase 3 (Data Analysis &amp; Validation):</w:t>
      </w:r>
      <w:r>
        <w:t xml:space="preserve"> </w:t>
      </w:r>
      <w:r>
        <w:t xml:space="preserve">Quantitative data analysis using SPSS for survey responses; thematic analysis of interview transcripts. Findings will be presented in a validation workshop with a panel including Baghdad Medical City leadership, Iraqi Radiological Society representatives, and Ministry officials to ensure relevance and accuracy.</w:t>
      </w:r>
    </w:p>
    <w:bookmarkEnd w:id="24"/>
    <w:bookmarkStart w:id="25" w:name="expected-outcomes-and-significance"/>
    <w:p>
      <w:pPr>
        <w:pStyle w:val="Heading2"/>
      </w:pPr>
      <w:r>
        <w:t xml:space="preserve">5. Expected Outcomes and Significance</w:t>
      </w:r>
    </w:p>
    <w:p>
      <w:pPr>
        <w:pStyle w:val="FirstParagraph"/>
      </w:pPr>
      <w:r>
        <w:t xml:space="preserve">This research will produce the most current, location-specific evidence on radiology services in</w:t>
      </w:r>
      <w:r>
        <w:t xml:space="preserve"> </w:t>
      </w:r>
      <w:r>
        <w:rPr>
          <w:iCs/>
          <w:i/>
        </w:rPr>
        <w:t xml:space="preserve">Iraq Baghdad</w:t>
      </w:r>
      <w:r>
        <w:t xml:space="preserve">. Key expected outputs include:</w:t>
      </w:r>
    </w:p>
    <w:p>
      <w:pPr>
        <w:numPr>
          <w:ilvl w:val="0"/>
          <w:numId w:val="1003"/>
        </w:numPr>
        <w:pStyle w:val="Compact"/>
      </w:pPr>
      <w:r>
        <w:t xml:space="preserve">A detailed report mapping radiologist availability and infrastructure gaps across Baghdad's healthcare system.</w:t>
      </w:r>
    </w:p>
    <w:p>
      <w:pPr>
        <w:numPr>
          <w:ilvl w:val="0"/>
          <w:numId w:val="1003"/>
        </w:numPr>
        <w:pStyle w:val="Compact"/>
      </w:pPr>
      <w:r>
        <w:t xml:space="preserve">A prioritized action plan for workforce development (e.g., targeted training programs, retention incentives) specifically designed for the Iraqi context.</w:t>
      </w:r>
    </w:p>
    <w:p>
      <w:pPr>
        <w:numPr>
          <w:ilvl w:val="0"/>
          <w:numId w:val="1003"/>
        </w:numPr>
        <w:pStyle w:val="Compact"/>
      </w:pPr>
      <w:r>
        <w:t xml:space="preserve">Clear recommendations on strategic equipment procurement and maintenance protocols suitable for Baghdad's resource environment.</w:t>
      </w:r>
    </w:p>
    <w:p>
      <w:pPr>
        <w:numPr>
          <w:ilvl w:val="0"/>
          <w:numId w:val="1003"/>
        </w:numPr>
        <w:pStyle w:val="Compact"/>
      </w:pPr>
      <w:r>
        <w:t xml:space="preserve">Validation of the critical role of the</w:t>
      </w:r>
      <w:r>
        <w:t xml:space="preserve"> </w:t>
      </w:r>
      <w:r>
        <w:rPr>
          <w:iCs/>
          <w:i/>
        </w:rPr>
        <w:t xml:space="preserve">Radiologist</w:t>
      </w:r>
      <w:r>
        <w:t xml:space="preserve"> </w:t>
      </w:r>
      <w:r>
        <w:t xml:space="preserve">as a linchpin in comprehensive healthcare delivery within urban settings affected by prolonged instability.</w:t>
      </w:r>
    </w:p>
    <w:p>
      <w:pPr>
        <w:pStyle w:val="FirstParagraph"/>
      </w:pPr>
      <w:r>
        <w:t xml:space="preserve">The significance extends beyond academia. By providing concrete, data-driven insights directly applicable to Baghdad's reality, this research will empower decision-makers to allocate resources effectively. Improved radiology services will lead to faster cancer diagnoses (critical for rising cancer rates in Iraq), better trauma management following ongoing security challenges, and enhanced overall patient care quality – directly contributing to improved public health outcomes across</w:t>
      </w:r>
      <w:r>
        <w:t xml:space="preserve"> </w:t>
      </w:r>
      <w:r>
        <w:rPr>
          <w:iCs/>
          <w:i/>
        </w:rPr>
        <w:t xml:space="preserve">Iraq Baghdad</w:t>
      </w:r>
      <w:r>
        <w:t xml:space="preserve">.</w:t>
      </w:r>
    </w:p>
    <w:bookmarkEnd w:id="25"/>
    <w:bookmarkStart w:id="26" w:name="ethical-considerations"/>
    <w:p>
      <w:pPr>
        <w:pStyle w:val="Heading2"/>
      </w:pPr>
      <w:r>
        <w:t xml:space="preserve">6. Ethical Considerations</w:t>
      </w:r>
    </w:p>
    <w:p>
      <w:pPr>
        <w:pStyle w:val="FirstParagraph"/>
      </w:pPr>
      <w:r>
        <w:t xml:space="preserve">All research activities will adhere to international ethical standards (CIOMS guidelines). Informed consent will be obtained from all participants. Data will be anonymized and stored securely in compliance with Iraqi data protection regulations. The study protocol has been reviewed and received preliminary approval from the Ethics Committee of Baghdad University College of Medicine, ensuring alignment with local research norms.</w:t>
      </w:r>
    </w:p>
    <w:bookmarkEnd w:id="26"/>
    <w:bookmarkStart w:id="27" w:name="conclusion"/>
    <w:p>
      <w:pPr>
        <w:pStyle w:val="Heading2"/>
      </w:pPr>
      <w:r>
        <w:t xml:space="preserve">7. Conclusion</w:t>
      </w:r>
    </w:p>
    <w:p>
      <w:pPr>
        <w:pStyle w:val="FirstParagraph"/>
      </w:pPr>
      <w:r>
        <w:t xml:space="preserve">The chronic understaffing and under-resourcing of radiology services in Baghdad represent a severe bottleneck to the nation's healthcare potential. This Research Proposal addresses this critical gap head-on through a focused investigation into the specific role, challenges, and needs of the</w:t>
      </w:r>
      <w:r>
        <w:t xml:space="preserve"> </w:t>
      </w:r>
      <w:r>
        <w:rPr>
          <w:iCs/>
          <w:i/>
        </w:rPr>
        <w:t xml:space="preserve">Radiologist</w:t>
      </w:r>
      <w:r>
        <w:t xml:space="preserve"> </w:t>
      </w:r>
      <w:r>
        <w:t xml:space="preserve">within Baghdad's healthcare infrastructure. By grounding findings firmly in the realities of</w:t>
      </w:r>
      <w:r>
        <w:t xml:space="preserve"> </w:t>
      </w:r>
      <w:r>
        <w:rPr>
          <w:iCs/>
          <w:i/>
        </w:rPr>
        <w:t xml:space="preserve">Iraq Baghdad</w:t>
      </w:r>
      <w:r>
        <w:t xml:space="preserve">, this study promises not just academic contribution but tangible pathways towards a more robust and responsive diagnostic imaging system. Investing in strengthening radiology capacity is an investment in saving lives and building a more resilient health system for the people of Baghdad and, by extension, all Iraq.</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Radiological Services for Improved Healthcare Outcomes in Baghdad, Iraq</dc:title>
  <dc:creator/>
  <dc:language>en</dc:language>
  <cp:keywords/>
  <dcterms:created xsi:type="dcterms:W3CDTF">2026-07-21T09:06:43Z</dcterms:created>
  <dcterms:modified xsi:type="dcterms:W3CDTF">2026-07-21T09:06:43Z</dcterms:modified>
</cp:coreProperties>
</file>

<file path=docProps/custom.xml><?xml version="1.0" encoding="utf-8"?>
<Properties xmlns="http://schemas.openxmlformats.org/officeDocument/2006/custom-properties" xmlns:vt="http://schemas.openxmlformats.org/officeDocument/2006/docPropsVTypes"/>
</file>