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Capacity</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0d480fd9cf6315979bcb2fff893e7e47d2957d3"/>
    <w:p>
      <w:pPr>
        <w:pStyle w:val="Heading1"/>
      </w:pPr>
      <w:r>
        <w:t xml:space="preserve">Research Proposal: Strategic Development of Radiologist Services in Ivory Coast Abidjan to Strengthen National Healthcare Infrastructure</w:t>
      </w:r>
    </w:p>
    <w:bookmarkStart w:id="20" w:name="introduction-and-contextual-background"/>
    <w:p>
      <w:pPr>
        <w:pStyle w:val="Heading2"/>
      </w:pPr>
      <w:r>
        <w:t xml:space="preserve">1. Introduction and Contextual Background</w:t>
      </w:r>
    </w:p>
    <w:p>
      <w:pPr>
        <w:pStyle w:val="FirstParagraph"/>
      </w:pPr>
      <w:r>
        <w:t xml:space="preserve">The Kingdom of Ivory Coast, a West African economic powerhouse with Abidjan as its political and economic capital, faces critical challenges in its healthcare sector, particularly in medical imaging services. Despite rapid urbanization and population growth in Abidjan (home to over 6 million people), the availability of qualified</w:t>
      </w:r>
      <w:r>
        <w:t xml:space="preserve"> </w:t>
      </w:r>
      <w:r>
        <w:rPr>
          <w:bCs/>
          <w:b/>
        </w:rPr>
        <w:t xml:space="preserve">Radiologist</w:t>
      </w:r>
      <w:r>
        <w:t xml:space="preserve"> </w:t>
      </w:r>
      <w:r>
        <w:t xml:space="preserve">professionals remains severely constrained. According to World Health Organization (WHO) data from 2023, Ivory Coast has approximately one radiologist per 500,000 citizens—a stark contrast to the global average of one per 5,000. This deficit is acutely felt in Abidjan, where public and private healthcare facilities struggle to meet diagnostic demands for conditions ranging from infectious diseases and trauma to cancer and chronic illnesses. As a pivotal Research Proposal focused on human resource development, this study directly addresses the urgent need for sustainable solutions within the Ivory Coast Abidjan context.</w:t>
      </w:r>
    </w:p>
    <w:bookmarkEnd w:id="20"/>
    <w:bookmarkStart w:id="21" w:name="problem-statement"/>
    <w:p>
      <w:pPr>
        <w:pStyle w:val="Heading2"/>
      </w:pPr>
      <w:r>
        <w:t xml:space="preserve">2. Problem Statement</w:t>
      </w:r>
    </w:p>
    <w:p>
      <w:pPr>
        <w:pStyle w:val="FirstParagraph"/>
      </w:pPr>
      <w:r>
        <w:t xml:space="preserve">The scarcity of trained radiologists in Ivory Coast Abidjan has profound consequences. Diagnostic delays exceeding 48 hours for critical imaging (e.g., CT scans, MRIs) are common in public hospitals like the Centre Hospitalier Universitaire de Treichville, leading to worsened patient outcomes and increased mortality rates. Furthermore, the existing radiology infrastructure is underutilized due to insufficient technical expertise—machines often remain idle without qualified personnel. This situation violates Ivory Coast's national health policy commitment to equitable healthcare access (National Health Development Plan 2021-2030) and exacerbates health disparities between urban centers like Abidjan and rural regions. The absence of a targeted strategy for radiologist workforce development represents a systemic vulnerability in the nation’s healthcare security, demanding immediate research-driven intervention.</w:t>
      </w:r>
    </w:p>
    <w:bookmarkEnd w:id="21"/>
    <w:bookmarkStart w:id="22" w:name="research-objectives"/>
    <w:p>
      <w:pPr>
        <w:pStyle w:val="Heading2"/>
      </w:pPr>
      <w:r>
        <w:t xml:space="preserve">3. Research Objectives</w:t>
      </w:r>
    </w:p>
    <w:p>
      <w:pPr>
        <w:pStyle w:val="FirstParagraph"/>
      </w:pPr>
      <w:r>
        <w:t xml:space="preserve">This Research Proposal aims to:</w:t>
      </w:r>
    </w:p>
    <w:p>
      <w:pPr>
        <w:numPr>
          <w:ilvl w:val="0"/>
          <w:numId w:val="1001"/>
        </w:numPr>
        <w:pStyle w:val="Compact"/>
      </w:pPr>
      <w:r>
        <w:rPr>
          <w:bCs/>
          <w:b/>
        </w:rPr>
        <w:t xml:space="preserve">Evaluate</w:t>
      </w:r>
      <w:r>
        <w:t xml:space="preserve"> </w:t>
      </w:r>
      <w:r>
        <w:t xml:space="preserve">the current capacity, distribution, and utilization patterns of radiologists across Abidjan's public and private healthcare institutions;</w:t>
      </w:r>
    </w:p>
    <w:p>
      <w:pPr>
        <w:numPr>
          <w:ilvl w:val="0"/>
          <w:numId w:val="1001"/>
        </w:numPr>
        <w:pStyle w:val="Compact"/>
      </w:pPr>
      <w:r>
        <w:rPr>
          <w:bCs/>
          <w:b/>
        </w:rPr>
        <w:t xml:space="preserve">Analyze</w:t>
      </w:r>
      <w:r>
        <w:t xml:space="preserve"> </w:t>
      </w:r>
      <w:r>
        <w:t xml:space="preserve">the barriers hindering radiologist training and retention in Ivory Coast (e.g., educational gaps, remuneration issues, infrastructure limitations);</w:t>
      </w:r>
    </w:p>
    <w:p>
      <w:pPr>
        <w:numPr>
          <w:ilvl w:val="0"/>
          <w:numId w:val="1001"/>
        </w:numPr>
        <w:pStyle w:val="Compact"/>
      </w:pPr>
      <w:r>
        <w:rPr>
          <w:bCs/>
          <w:b/>
        </w:rPr>
        <w:t xml:space="preserve">Develop</w:t>
      </w:r>
      <w:r>
        <w:t xml:space="preserve"> </w:t>
      </w:r>
      <w:r>
        <w:t xml:space="preserve">a scalable, context-specific model for radiologist workforce expansion tailored to Abidjan's demographic and healthcare needs;</w:t>
      </w:r>
    </w:p>
    <w:p>
      <w:pPr>
        <w:numPr>
          <w:ilvl w:val="0"/>
          <w:numId w:val="1001"/>
        </w:numPr>
        <w:pStyle w:val="Compact"/>
      </w:pPr>
      <w:r>
        <w:rPr>
          <w:bCs/>
          <w:b/>
        </w:rPr>
        <w:t xml:space="preserve">Propose</w:t>
      </w:r>
      <w:r>
        <w:t xml:space="preserve"> </w:t>
      </w:r>
      <w:r>
        <w:t xml:space="preserve">evidence-based policy recommendations to the Ministry of Health and Ivory Coast Medical Council.</w:t>
      </w:r>
    </w:p>
    <w:bookmarkEnd w:id="22"/>
    <w:bookmarkStart w:id="23" w:name="methodology"/>
    <w:p>
      <w:pPr>
        <w:pStyle w:val="Heading2"/>
      </w:pPr>
      <w:r>
        <w:t xml:space="preserve">4. Methodology</w:t>
      </w:r>
    </w:p>
    <w:p>
      <w:pPr>
        <w:pStyle w:val="FirstParagraph"/>
      </w:pPr>
      <w:r>
        <w:t xml:space="preserve">The study employs a mixed-methods approach over 18 months, specifically designed for the Ivory Coast Abidjan environment:</w:t>
      </w:r>
    </w:p>
    <w:p>
      <w:pPr>
        <w:numPr>
          <w:ilvl w:val="0"/>
          <w:numId w:val="1002"/>
        </w:numPr>
        <w:pStyle w:val="Compact"/>
      </w:pPr>
      <w:r>
        <w:rPr>
          <w:bCs/>
          <w:b/>
        </w:rPr>
        <w:t xml:space="preserve">Quantitative Phase:</w:t>
      </w:r>
      <w:r>
        <w:t xml:space="preserve"> </w:t>
      </w:r>
      <w:r>
        <w:t xml:space="preserve">A structured survey of all 15 accredited hospitals and imaging centers in Abidjan, collecting data on radiologist-to-population ratios, equipment utilization rates (e.g., CT scanners per capita), and diagnostic turnaround times. Data will be cross-referenced with national health databases.</w:t>
      </w:r>
    </w:p>
    <w:p>
      <w:pPr>
        <w:numPr>
          <w:ilvl w:val="0"/>
          <w:numId w:val="1002"/>
        </w:numPr>
        <w:pStyle w:val="Compact"/>
      </w:pPr>
      <w:r>
        <w:rPr>
          <w:bCs/>
          <w:b/>
        </w:rPr>
        <w:t xml:space="preserve">Qualitative Phase:</w:t>
      </w:r>
      <w:r>
        <w:t xml:space="preserve"> </w:t>
      </w:r>
      <w:r>
        <w:t xml:space="preserve">Semi-structured interviews with 30 key stakeholders—current radiologists, hospital administrators at facilities like the Université Félix Houphouët-Boigny Teaching Hospital, Ministry of Health officials, and medical school deans—to uncover systemic barriers to workforce development.</w:t>
      </w:r>
    </w:p>
    <w:p>
      <w:pPr>
        <w:numPr>
          <w:ilvl w:val="0"/>
          <w:numId w:val="1002"/>
        </w:numPr>
        <w:pStyle w:val="Compact"/>
      </w:pPr>
      <w:r>
        <w:rPr>
          <w:bCs/>
          <w:b/>
        </w:rPr>
        <w:t xml:space="preserve">Comparative Analysis:</w:t>
      </w:r>
      <w:r>
        <w:t xml:space="preserve"> </w:t>
      </w:r>
      <w:r>
        <w:t xml:space="preserve">Benchmarking Ivory Coast Abidjan’s model against successful radiologist workforce strategies in Ghana (Accra) and Senegal (Dakar), adapting lessons to local cultural and economic realities.</w:t>
      </w:r>
    </w:p>
    <w:p>
      <w:pPr>
        <w:numPr>
          <w:ilvl w:val="0"/>
          <w:numId w:val="1002"/>
        </w:numPr>
        <w:pStyle w:val="Compact"/>
      </w:pPr>
      <w:r>
        <w:rPr>
          <w:bCs/>
          <w:b/>
        </w:rPr>
        <w:t xml:space="preserve">Actionable Framework Development:</w:t>
      </w:r>
      <w:r>
        <w:t xml:space="preserve"> </w:t>
      </w:r>
      <w:r>
        <w:t xml:space="preserve">Co-creating a 5-year roadmap with the Ivorian Radiological Society, prioritizing training partnerships with institutions like the University of Abidjan-Lagunes.</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responds to Ivory Coast's national health priorities by targeting a critical bottleneck in diagnostic care. Expected outcomes include:</w:t>
      </w:r>
    </w:p>
    <w:p>
      <w:pPr>
        <w:numPr>
          <w:ilvl w:val="0"/>
          <w:numId w:val="1003"/>
        </w:numPr>
        <w:pStyle w:val="Compact"/>
      </w:pPr>
      <w:r>
        <w:t xml:space="preserve">A validated database mapping radiologist shortages across Abidjan, identifying high-need zones (e.g., peripheral districts like Yopougon);</w:t>
      </w:r>
    </w:p>
    <w:p>
      <w:pPr>
        <w:numPr>
          <w:ilvl w:val="0"/>
          <w:numId w:val="1003"/>
        </w:numPr>
        <w:pStyle w:val="Compact"/>
      </w:pPr>
      <w:r>
        <w:t xml:space="preserve">A sustainable training pathway for 20 new radiologists annually, leveraging existing medical schools and international partnerships (e.g., with France’s Sorbonne University);</w:t>
      </w:r>
    </w:p>
    <w:p>
      <w:pPr>
        <w:numPr>
          <w:ilvl w:val="0"/>
          <w:numId w:val="1003"/>
        </w:numPr>
        <w:pStyle w:val="Compact"/>
      </w:pPr>
      <w:r>
        <w:t xml:space="preserve">Policy briefs advocating for revised radiology service reimbursement models to incentivize rural deployment—a crucial step given Abidjan's concentration of specialists;</w:t>
      </w:r>
    </w:p>
    <w:p>
      <w:pPr>
        <w:numPr>
          <w:ilvl w:val="0"/>
          <w:numId w:val="1003"/>
        </w:numPr>
        <w:pStyle w:val="Compact"/>
      </w:pPr>
      <w:r>
        <w:t xml:space="preserve">A technical report on optimizing existing imaging equipment usage through staff training, reducing diagnostic delays by an estimated 35% within two years.</w:t>
      </w:r>
    </w:p>
    <w:p>
      <w:pPr>
        <w:pStyle w:val="FirstParagraph"/>
      </w:pPr>
      <w:r>
        <w:t xml:space="preserve">By focusing on the role of the</w:t>
      </w:r>
      <w:r>
        <w:t xml:space="preserve"> </w:t>
      </w:r>
      <w:r>
        <w:rPr>
          <w:bCs/>
          <w:b/>
        </w:rPr>
        <w:t xml:space="preserve">Radiologist</w:t>
      </w:r>
      <w:r>
        <w:t xml:space="preserve"> </w:t>
      </w:r>
      <w:r>
        <w:t xml:space="preserve">as a linchpin in modern healthcare, this study will elevate Abidjan’s capacity to deliver timely, accurate diagnoses. This is not merely about numbers; it is about building a resilient health ecosystem where every patient in Ivory Coast Abidjan can access critical imaging services without undue delay.</w:t>
      </w:r>
    </w:p>
    <w:bookmarkEnd w:id="24"/>
    <w:bookmarkStart w:id="25" w:name="X7fe948b647d41007c9e195a52f1991c75df81aa"/>
    <w:p>
      <w:pPr>
        <w:pStyle w:val="Heading2"/>
      </w:pPr>
      <w:r>
        <w:t xml:space="preserve">6. Ethical Considerations and Local Collaboration</w:t>
      </w:r>
    </w:p>
    <w:p>
      <w:pPr>
        <w:pStyle w:val="FirstParagraph"/>
      </w:pPr>
      <w:r>
        <w:t xml:space="preserve">All research activities will adhere to Ivorian ethical guidelines (National Ethics Committee for Health Research, 2019) and the Declaration of Helsinki. The project will be conducted in partnership with the Ministry of Health’s Radiology Department and Abidjan-based healthcare providers, ensuring cultural sensitivity and community ownership. Data collection will anonymize patient information per Ivory Coast data protection laws. Crucially, findings will be disseminated through local workshops at institutions like the Centre National de Formation des Radiologues to ensure practical implementation.</w:t>
      </w:r>
    </w:p>
    <w:bookmarkEnd w:id="25"/>
    <w:bookmarkStart w:id="26" w:name="conclusion"/>
    <w:p>
      <w:pPr>
        <w:pStyle w:val="Heading2"/>
      </w:pPr>
      <w:r>
        <w:t xml:space="preserve">7. Conclusion</w:t>
      </w:r>
    </w:p>
    <w:p>
      <w:pPr>
        <w:pStyle w:val="FirstParagraph"/>
      </w:pPr>
      <w:r>
        <w:t xml:space="preserve">In conclusion, this Research Proposal represents a vital step toward resolving the radiologist workforce crisis in Ivory Coast Abidjan. The capital city’s healthcare system cannot advance without addressing this foundational gap—where timely imaging saves lives, particularly for rising burdens like oncology and cardiovascular disease. By grounding our analysis in Abidjan’s unique socioeconomic landscape and collaborating with Ivorian institutions, this study will deliver actionable solutions that align with the nation’s vision for equitable health access. Investing in the</w:t>
      </w:r>
      <w:r>
        <w:t xml:space="preserve"> </w:t>
      </w:r>
      <w:r>
        <w:rPr>
          <w:bCs/>
          <w:b/>
        </w:rPr>
        <w:t xml:space="preserve">Radiologist</w:t>
      </w:r>
      <w:r>
        <w:t xml:space="preserve"> </w:t>
      </w:r>
      <w:r>
        <w:t xml:space="preserve">is not merely a medical imperative; it is an investment in Ivory Coast's future as a leader in African healthcare innovation. We seek support to transform this proposal into a tangible initiative that makes Abidjan—and by extension, Ivory Coast—a model of diagnostic excellence on the continent.</w:t>
      </w:r>
    </w:p>
    <w:bookmarkEnd w:id="26"/>
    <w:bookmarkStart w:id="27" w:name="references-illustrative"/>
    <w:p>
      <w:pPr>
        <w:pStyle w:val="Heading2"/>
      </w:pPr>
      <w:r>
        <w:t xml:space="preserve">8. References (Illustrative)</w:t>
      </w:r>
    </w:p>
    <w:p>
      <w:pPr>
        <w:numPr>
          <w:ilvl w:val="0"/>
          <w:numId w:val="1004"/>
        </w:numPr>
        <w:pStyle w:val="Compact"/>
      </w:pPr>
      <w:r>
        <w:t xml:space="preserve">World Health Organization (WHO). (2023). *Global Radiology Workforce Shortage Report*. Geneva: WHO Press.</w:t>
      </w:r>
    </w:p>
    <w:p>
      <w:pPr>
        <w:numPr>
          <w:ilvl w:val="0"/>
          <w:numId w:val="1004"/>
        </w:numPr>
        <w:pStyle w:val="Compact"/>
      </w:pPr>
      <w:r>
        <w:t xml:space="preserve">Ivory Coast Ministry of Health. (2021). *National Health Development Plan 2021-2030*. Abidjan: Government Publishing House.</w:t>
      </w:r>
    </w:p>
    <w:p>
      <w:pPr>
        <w:numPr>
          <w:ilvl w:val="0"/>
          <w:numId w:val="1004"/>
        </w:numPr>
        <w:pStyle w:val="Compact"/>
      </w:pPr>
      <w:r>
        <w:t xml:space="preserve">African Journal of Radiology. (2022). "Radiologist Distribution in West Africa: A Comparative Analysis." Vol. 8, Issue 4, pp. 117–134.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Capacity in Ivory Coast Abidjan</dc:title>
  <dc:creator/>
  <dc:language>en</dc:language>
  <cp:keywords/>
  <dcterms:created xsi:type="dcterms:W3CDTF">2026-07-20T19:33:56Z</dcterms:created>
  <dcterms:modified xsi:type="dcterms:W3CDTF">2026-07-20T19:33:56Z</dcterms:modified>
</cp:coreProperties>
</file>

<file path=docProps/custom.xml><?xml version="1.0" encoding="utf-8"?>
<Properties xmlns="http://schemas.openxmlformats.org/officeDocument/2006/custom-properties" xmlns:vt="http://schemas.openxmlformats.org/officeDocument/2006/docPropsVTypes"/>
</file>