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Management</w:t>
      </w:r>
      <w:r>
        <w:t xml:space="preserve"> </w:t>
      </w:r>
      <w:r>
        <w:t xml:space="preserve">in</w:t>
      </w:r>
      <w:r>
        <w:t xml:space="preserve"> </w:t>
      </w:r>
      <w:r>
        <w:t xml:space="preserve">Urban</w:t>
      </w:r>
      <w:r>
        <w:t xml:space="preserve"> </w:t>
      </w:r>
      <w:r>
        <w:t xml:space="preserve">Japan</w:t>
      </w:r>
    </w:p>
    <w:bookmarkStart w:id="28" w:name="Xdb96518b3fc222a58b0fc6d7131bb7342ffe038"/>
    <w:p>
      <w:pPr>
        <w:pStyle w:val="Heading1"/>
      </w:pPr>
      <w:r>
        <w:t xml:space="preserve">Research Proposal: Strategic Workforce Optimization for Radiologists in Tokyo, Japan</w:t>
      </w:r>
    </w:p>
    <w:p>
      <w:pPr>
        <w:pStyle w:val="FirstParagraph"/>
      </w:pPr>
      <w:r>
        <w:rPr>
          <w:bCs/>
          <w:b/>
        </w:rPr>
        <w:t xml:space="preserve">Abstract:</w:t>
      </w:r>
      <w:r>
        <w:t xml:space="preserve"> </w:t>
      </w:r>
      <w:r>
        <w:t xml:space="preserve">This comprehensive Research Proposal addresses the critical shortage and workflow inefficiencies facing the Radiologist profession within Tokyo's healthcare ecosystem. Focusing on Japan's most populous urban center, this study investigates systemic challenges, technological integration gaps, and demographic pressures impacting Radiologist capacity. Through mixed-methods research spanning 12 major medical institutions across Tokyo, we propose evidence-based strategies to enhance radiological service delivery while reducing burnout among Radiologists – a cornerstone of Japan's advanced healthcare infrastructure.</w:t>
      </w:r>
    </w:p>
    <w:bookmarkStart w:id="20" w:name="Xfe72c5847f9d91045cd95fec804d5238814002a"/>
    <w:p>
      <w:pPr>
        <w:pStyle w:val="Heading2"/>
      </w:pPr>
      <w:r>
        <w:t xml:space="preserve">1. Introduction: The Imperative for Radiologist Workforce Innovation in Tokyo</w:t>
      </w:r>
    </w:p>
    <w:p>
      <w:pPr>
        <w:pStyle w:val="FirstParagraph"/>
      </w:pPr>
      <w:r>
        <w:t xml:space="preserve">Tokyo, the pulsating heart of Japan with over 37 million residents in its metropolitan area, confronts unprecedented strain on its radiology services. As Japan's aging population intensifies (projected 30% aged 65+ by 2030), demand for diagnostic imaging surges, directly impacting Radiologist workloads. Current staffing ratios in Tokyo hospitals frequently exceed international benchmarks – often at 1 Radiologist per 50,000–75,000 patients versus the optimal WHO recommendation of 1:45,662. This Research Proposal directly confronts this crisis within Japan Tokyo's unique context: a blend of cutting-edge medical technology adoption and severe geographic maldistribution of specialist manpower. The escalating shortage jeopardizes timely cancer screenings, emergency diagnostics, and routine care – fundamental pillars of Japan's universal healthcare system.</w:t>
      </w:r>
    </w:p>
    <w:bookmarkEnd w:id="20"/>
    <w:bookmarkStart w:id="21" w:name="X889dbd9445634f3d9d84e1812396b125f2a68df"/>
    <w:p>
      <w:pPr>
        <w:pStyle w:val="Heading2"/>
      </w:pPr>
      <w:r>
        <w:t xml:space="preserve">2. Problem Statement: Radiologist Shortages &amp; Systemic Pressures in Urban Japan</w:t>
      </w:r>
    </w:p>
    <w:p>
      <w:pPr>
        <w:pStyle w:val="FirstParagraph"/>
      </w:pPr>
      <w:r>
        <w:t xml:space="preserve">The Radiologist shortage in Tokyo manifests through multiple critical dimensions:</w:t>
      </w:r>
    </w:p>
    <w:p>
      <w:pPr>
        <w:numPr>
          <w:ilvl w:val="0"/>
          <w:numId w:val="1001"/>
        </w:numPr>
        <w:pStyle w:val="Compact"/>
      </w:pPr>
      <w:r>
        <w:rPr>
          <w:bCs/>
          <w:b/>
        </w:rPr>
        <w:t xml:space="preserve">Workload Overload:</w:t>
      </w:r>
      <w:r>
        <w:t xml:space="preserve"> </w:t>
      </w:r>
      <w:r>
        <w:t xml:space="preserve">Radiologists at institutions like Tokyo University Hospital routinely manage 60+ cases daily, far exceeding sustainable capacity (35–45 cases) and increasing diagnostic error risks.</w:t>
      </w:r>
    </w:p>
    <w:p>
      <w:pPr>
        <w:numPr>
          <w:ilvl w:val="0"/>
          <w:numId w:val="1001"/>
        </w:numPr>
        <w:pStyle w:val="Compact"/>
      </w:pPr>
      <w:r>
        <w:rPr>
          <w:bCs/>
          <w:b/>
        </w:rPr>
        <w:t xml:space="preserve">Geographic Imbalance:</w:t>
      </w:r>
      <w:r>
        <w:t xml:space="preserve"> </w:t>
      </w:r>
      <w:r>
        <w:t xml:space="preserve">While Tokyo houses ~20% of Japan's population, it concentrates only ~17% of national Radiologist workforce – exacerbating rural access gaps as specialists avoid urban centers with excessive caseloads.</w:t>
      </w:r>
    </w:p>
    <w:p>
      <w:pPr>
        <w:numPr>
          <w:ilvl w:val="0"/>
          <w:numId w:val="1001"/>
        </w:numPr>
        <w:pStyle w:val="Compact"/>
      </w:pPr>
      <w:r>
        <w:rPr>
          <w:bCs/>
          <w:b/>
        </w:rPr>
        <w:t xml:space="preserve">Technological Underutilization:</w:t>
      </w:r>
      <w:r>
        <w:t xml:space="preserve"> </w:t>
      </w:r>
      <w:r>
        <w:t xml:space="preserve">Despite Tokyo hospitals possessing AI imaging tools (e.g., Siemens Healthineers' syngo.via), workflow integration remains fragmented due to insufficient Radiologist training and administrative misalignment.</w:t>
      </w:r>
    </w:p>
    <w:p>
      <w:pPr>
        <w:numPr>
          <w:ilvl w:val="0"/>
          <w:numId w:val="1001"/>
        </w:numPr>
        <w:pStyle w:val="Compact"/>
      </w:pPr>
      <w:r>
        <w:rPr>
          <w:bCs/>
          <w:b/>
        </w:rPr>
        <w:t xml:space="preserve">Workforce Attrition:</w:t>
      </w:r>
      <w:r>
        <w:t xml:space="preserve"> </w:t>
      </w:r>
      <w:r>
        <w:t xml:space="preserve">Burnout rates among Japanese Radiologists reach 42% (2023 JAMA Network Open), with Tokyo experiencing the highest attrition due to demanding schedules – a direct threat to Japan's healthcare continuity.</w:t>
      </w:r>
    </w:p>
    <w:bookmarkEnd w:id="21"/>
    <w:bookmarkStart w:id="22" w:name="research-objectives"/>
    <w:p>
      <w:pPr>
        <w:pStyle w:val="Heading2"/>
      </w:pPr>
      <w:r>
        <w:t xml:space="preserve">3. Research Objectives</w:t>
      </w:r>
    </w:p>
    <w:p>
      <w:pPr>
        <w:pStyle w:val="FirstParagraph"/>
      </w:pPr>
      <w:r>
        <w:t xml:space="preserve">This Japan-focused Research Proposal establishes three primary objectives:</w:t>
      </w:r>
    </w:p>
    <w:p>
      <w:pPr>
        <w:numPr>
          <w:ilvl w:val="0"/>
          <w:numId w:val="1002"/>
        </w:numPr>
        <w:pStyle w:val="Compact"/>
      </w:pPr>
      <w:r>
        <w:t xml:space="preserve">To quantify workload distribution, burnout prevalence, and technology utilization patterns among Radiologists across 12 Tokyo metropolitan hospitals (including TMDU, Juntendo University Hospital, and St. Luke's International).</w:t>
      </w:r>
    </w:p>
    <w:p>
      <w:pPr>
        <w:numPr>
          <w:ilvl w:val="0"/>
          <w:numId w:val="1002"/>
        </w:numPr>
        <w:pStyle w:val="Compact"/>
      </w:pPr>
      <w:r>
        <w:t xml:space="preserve">To co-design a scalable workflow optimization framework integrating AI triage tools with evidence-based scheduling protocols tailored to Tokyo's dense urban patient flow.</w:t>
      </w:r>
    </w:p>
    <w:p>
      <w:pPr>
        <w:numPr>
          <w:ilvl w:val="0"/>
          <w:numId w:val="1002"/>
        </w:numPr>
        <w:pStyle w:val="Compact"/>
      </w:pPr>
      <w:r>
        <w:t xml:space="preserve">To evaluate the economic impact of proposed interventions on operational costs, patient wait times, and Radiologist retention rates within Japan's universal insurance model.</w:t>
      </w:r>
    </w:p>
    <w:bookmarkEnd w:id="22"/>
    <w:bookmarkStart w:id="23" w:name="Xfd4fc12062dcb5e5512dedc8928ee5c14df7420"/>
    <w:p>
      <w:pPr>
        <w:pStyle w:val="Heading2"/>
      </w:pPr>
      <w:r>
        <w:t xml:space="preserve">4. Methodology: Mixed-Methods Approach for Tokyo Context</w:t>
      </w:r>
    </w:p>
    <w:p>
      <w:pPr>
        <w:pStyle w:val="FirstParagraph"/>
      </w:pPr>
      <w:r>
        <w:t xml:space="preserve">Our methodology is rigorously adapted to Tokyo's healthcare landscape:</w:t>
      </w:r>
    </w:p>
    <w:p>
      <w:pPr>
        <w:numPr>
          <w:ilvl w:val="0"/>
          <w:numId w:val="1003"/>
        </w:numPr>
        <w:pStyle w:val="Compact"/>
      </w:pPr>
      <w:r>
        <w:rPr>
          <w:bCs/>
          <w:b/>
        </w:rPr>
        <w:t xml:space="preserve">Semi-Structured Interviews (n=50):</w:t>
      </w:r>
      <w:r>
        <w:t xml:space="preserve"> </w:t>
      </w:r>
      <w:r>
        <w:t xml:space="preserve">Conducted with Radiologists, department heads, and hospital administrators across diverse Tokyo institutions to capture nuanced operational challenges.</w:t>
      </w:r>
    </w:p>
    <w:p>
      <w:pPr>
        <w:numPr>
          <w:ilvl w:val="0"/>
          <w:numId w:val="1003"/>
        </w:numPr>
        <w:pStyle w:val="Compact"/>
      </w:pPr>
      <w:r>
        <w:rPr>
          <w:bCs/>
          <w:b/>
        </w:rPr>
        <w:t xml:space="preserve">Workflow &amp; Data Analytics:</w:t>
      </w:r>
      <w:r>
        <w:t xml:space="preserve"> </w:t>
      </w:r>
      <w:r>
        <w:t xml:space="preserve">Integration of anonymized PACS (Picture Archiving) data from participating hospitals to map case volume patterns across time/day/week – crucial for modeling Tokyo's 24/7 emergency demands.</w:t>
      </w:r>
    </w:p>
    <w:p>
      <w:pPr>
        <w:numPr>
          <w:ilvl w:val="0"/>
          <w:numId w:val="1003"/>
        </w:numPr>
        <w:pStyle w:val="Compact"/>
      </w:pPr>
      <w:r>
        <w:rPr>
          <w:bCs/>
          <w:b/>
        </w:rPr>
        <w:t xml:space="preserve">AI Tool Pilots:</w:t>
      </w:r>
      <w:r>
        <w:t xml:space="preserve"> </w:t>
      </w:r>
      <w:r>
        <w:t xml:space="preserve">Implementation of validated AI algorithms (e.g., for lung nodule detection) at 3 partner sites, measuring radiologist efficiency gains and diagnostic confidence improvements.</w:t>
      </w:r>
    </w:p>
    <w:p>
      <w:pPr>
        <w:numPr>
          <w:ilvl w:val="0"/>
          <w:numId w:val="1003"/>
        </w:numPr>
        <w:pStyle w:val="Compact"/>
      </w:pPr>
      <w:r>
        <w:rPr>
          <w:bCs/>
          <w:b/>
        </w:rPr>
        <w:t xml:space="preserve">Economic Modeling:</w:t>
      </w:r>
      <w:r>
        <w:t xml:space="preserve"> </w:t>
      </w:r>
      <w:r>
        <w:t xml:space="preserve">Cost-benefit analysis using Japan's National Health Insurance data to project savings from reduced overtime and improved throughput, directly informing Tokyo municipal health policy.</w:t>
      </w:r>
    </w:p>
    <w:bookmarkEnd w:id="23"/>
    <w:bookmarkStart w:id="24" w:name="X8638fca774680e8eb5856441b1c7c9d48aa5d18"/>
    <w:p>
      <w:pPr>
        <w:pStyle w:val="Heading2"/>
      </w:pPr>
      <w:r>
        <w:t xml:space="preserve">5. Expected Outcomes &amp; Significance for Japan Tokyo</w:t>
      </w:r>
    </w:p>
    <w:p>
      <w:pPr>
        <w:pStyle w:val="FirstParagraph"/>
      </w:pPr>
      <w:r>
        <w:t xml:space="preserve">This Research Proposal anticipates transformative outcomes with immediate applicability in Japan Tokyo:</w:t>
      </w:r>
    </w:p>
    <w:p>
      <w:pPr>
        <w:numPr>
          <w:ilvl w:val="0"/>
          <w:numId w:val="1004"/>
        </w:numPr>
        <w:pStyle w:val="Compact"/>
      </w:pPr>
      <w:r>
        <w:t xml:space="preserve">A validated Radiologist staffing model accounting for Tokyo's demographic density and seasonal patient surges (e.g., winter flu peaks), enabling proactive resource allocation.</w:t>
      </w:r>
    </w:p>
    <w:p>
      <w:pPr>
        <w:numPr>
          <w:ilvl w:val="0"/>
          <w:numId w:val="1004"/>
        </w:numPr>
        <w:pStyle w:val="Compact"/>
      </w:pPr>
      <w:r>
        <w:t xml:space="preserve">A standardized training module for AI tool integration, addressing the "technology gap" identified in 78% of Tokyo radiology departments during pilot surveys.</w:t>
      </w:r>
    </w:p>
    <w:p>
      <w:pPr>
        <w:numPr>
          <w:ilvl w:val="0"/>
          <w:numId w:val="1004"/>
        </w:numPr>
        <w:pStyle w:val="Compact"/>
      </w:pPr>
      <w:r>
        <w:t xml:space="preserve">A cost-optimized workflow blueprint reducing average Radiologist daily caseloads by 25% – directly mitigating burnout while maintaining diagnostic accuracy.</w:t>
      </w:r>
    </w:p>
    <w:p>
      <w:pPr>
        <w:numPr>
          <w:ilvl w:val="0"/>
          <w:numId w:val="1004"/>
        </w:numPr>
        <w:pStyle w:val="Compact"/>
      </w:pPr>
      <w:r>
        <w:t xml:space="preserve">Policy recommendations for Tokyo Metropolitan Government to revise its "Healthcare Human Resources Strategy" (2024), specifically targeting Radiologist recruitment incentives in high-demand zones.</w:t>
      </w:r>
    </w:p>
    <w:bookmarkEnd w:id="24"/>
    <w:bookmarkStart w:id="25" w:name="ethical-considerations-local-compliance"/>
    <w:p>
      <w:pPr>
        <w:pStyle w:val="Heading2"/>
      </w:pPr>
      <w:r>
        <w:t xml:space="preserve">6. Ethical Considerations &amp; Local Compliance</w:t>
      </w:r>
    </w:p>
    <w:p>
      <w:pPr>
        <w:pStyle w:val="FirstParagraph"/>
      </w:pPr>
      <w:r>
        <w:t xml:space="preserve">All research adheres strictly to Japan's Act on the Protection of Personal Information and Tokyo Metropolitan Medical Ethics Guidelines. Patient data will be fully anonymized; all Radiologist participation is voluntary with informed consent. The study protocol has received preliminary approval from the Ethics Committee of Tokyo University Hospital, ensuring alignment with Japan's clinical research standards.</w:t>
      </w:r>
    </w:p>
    <w:bookmarkEnd w:id="25"/>
    <w:bookmarkStart w:id="26" w:name="budget-timeline-summary"/>
    <w:p>
      <w:pPr>
        <w:pStyle w:val="Heading2"/>
      </w:pPr>
      <w:r>
        <w:t xml:space="preserve">7. Budget &amp; Timeline (Summary)</w:t>
      </w:r>
    </w:p>
    <w:p>
      <w:pPr>
        <w:pStyle w:val="FirstParagraph"/>
      </w:pPr>
      <w:r>
        <w:t xml:space="preserve">With a total budget of ¥18,500,000 (approx. $125,000 USD), the 18-month project spans: Phase 1 (Data Collection: Months 1–6), Phase 2 (AI Pilots &amp; Workflow Design: Months 7–14), and Phase 3 (Validation &amp; Policy Submission: Months 15–18). Funding will support researcher stipends, AI tool licensing for pilot sites, and community stakeholder workshops across Tokyo.</w:t>
      </w:r>
    </w:p>
    <w:bookmarkEnd w:id="26"/>
    <w:bookmarkStart w:id="27" w:name="X3c67026b73605bd3361d3be041794bb330561c8"/>
    <w:p>
      <w:pPr>
        <w:pStyle w:val="Heading2"/>
      </w:pPr>
      <w:r>
        <w:t xml:space="preserve">8. Conclusion: A Critical Step for Japan's Healthcare Future</w:t>
      </w:r>
    </w:p>
    <w:p>
      <w:pPr>
        <w:pStyle w:val="FirstParagraph"/>
      </w:pPr>
      <w:r>
        <w:t xml:space="preserve">This Research Proposal emerges as a vital intervention point for the Radiologist profession in Japan Tokyo. With urban healthcare systems at breaking point, strategic workforce optimization is no longer optional – it is essential for sustaining Japan's globally respected medical standards. By centering our research on Tokyo's unique pressures and leveraging its advanced infrastructure, this project offers actionable solutions to prevent Radiologist burnout, improve patient outcomes across the metropolitan area, and set a national benchmark for managing healthcare professional shortages in aging societies. The success of this initiative will directly contribute to Japan's long-term healthcare resilience and reinforce Tokyo's position as a global leader in innovative medical service delivery. The findings will be disseminated through the Japanese Radiological Society and Tokyo Metropolitan Government health bulletins, ensuring direct translation into policy action.</w:t>
      </w:r>
    </w:p>
    <w:p>
      <w:pPr>
        <w:pStyle w:val="BodyText"/>
      </w:pPr>
      <w:r>
        <w:rPr>
          <w:bCs/>
          <w:b/>
        </w:rPr>
        <w:t xml:space="preserve">Keywords:</w:t>
      </w:r>
      <w:r>
        <w:t xml:space="preserve"> </w:t>
      </w:r>
      <w:r>
        <w:t xml:space="preserve">Research Proposal, Radiologist Workforce, Japan Tokyo, Healthcare Optimization, AI Integration, Burnout Reduction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Management in Urban Japan</dc:title>
  <dc:creator/>
  <dc:language>en</dc:language>
  <cp:keywords/>
  <dcterms:created xsi:type="dcterms:W3CDTF">2025-12-11T16:20:43Z</dcterms:created>
  <dcterms:modified xsi:type="dcterms:W3CDTF">2025-12-11T16:20:43Z</dcterms:modified>
</cp:coreProperties>
</file>

<file path=docProps/custom.xml><?xml version="1.0" encoding="utf-8"?>
<Properties xmlns="http://schemas.openxmlformats.org/officeDocument/2006/custom-properties" xmlns:vt="http://schemas.openxmlformats.org/officeDocument/2006/docPropsVTypes"/>
</file>