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Philippines</w:t>
      </w:r>
      <w:r>
        <w:t xml:space="preserve"> </w:t>
      </w:r>
      <w:r>
        <w:t xml:space="preserve">Manila</w:t>
      </w:r>
    </w:p>
    <w:bookmarkStart w:id="31" w:name="X43988eef0696c8bdc583350273e64aed97ff189"/>
    <w:p>
      <w:pPr>
        <w:pStyle w:val="Heading1"/>
      </w:pPr>
      <w:r>
        <w:t xml:space="preserve">Research Proposal: Addressing Critical Shortages in Radiologist Workforce for Optimal Healthcare Delivery in Philippines Manila</w:t>
      </w:r>
    </w:p>
    <w:bookmarkStart w:id="20" w:name="introduction-and-background"/>
    <w:p>
      <w:pPr>
        <w:pStyle w:val="Heading2"/>
      </w:pPr>
      <w:r>
        <w:t xml:space="preserve">1. Introduction and Background</w:t>
      </w:r>
    </w:p>
    <w:p>
      <w:pPr>
        <w:pStyle w:val="FirstParagraph"/>
      </w:pPr>
      <w:r>
        <w:t xml:space="preserve">The healthcare landscape of the Philippines, particularly in densely populated urban centers like Manila, faces unprecedented challenges due to a severe shortage of specialized medical professionals. Among these critical gaps, the deficit of qualified Radiologists stands as a significant barrier to effective diagnostic services and timely patient management. With Manila housing over 13 million residents and numerous tertiary hospitals serving the National Capital Region (NCR), the demand for radiological services has surged exponentially due to rising chronic diseases, complex trauma cases, and increased cancer screening protocols. Current data from the Philippine Medical Association (PMA) indicates a mere 1.2 Radiologists per 100,000 population in Manila—far below the World Health Organization's recommended ratio of 3-4 per 100,000. This critical shortage directly impacts patient outcomes, with radiology departments reporting average diagnostic report delays exceeding 72 hours and overburdened Radiologists managing up to 5x their optimal workload. As the cornerstone of modern diagnostic medicine in the Philippines Manila healthcare system, this Research Proposal addresses a systemic crisis threatening both public health security and medical quality standards.</w:t>
      </w:r>
    </w:p>
    <w:bookmarkEnd w:id="20"/>
    <w:bookmarkStart w:id="21" w:name="problem-statement"/>
    <w:p>
      <w:pPr>
        <w:pStyle w:val="Heading2"/>
      </w:pPr>
      <w:r>
        <w:t xml:space="preserve">2. Problem Statement</w:t>
      </w:r>
    </w:p>
    <w:p>
      <w:pPr>
        <w:pStyle w:val="FirstParagraph"/>
      </w:pPr>
      <w:r>
        <w:t xml:space="preserve">The acute scarcity of Radiologists in Manila manifests in multiple dimensions: (a) Diagnostic bottlenecks delaying cancer treatment by 15-30 days; (b) Increased reliance on non-specialist physicians for complex imaging interpretation, elevating misdiagnosis risks; (c) Uneven distribution where private hospitals attract 85% of available Radiologists, leaving public health facilities like the Philippine General Hospital and regional government hospitals critically understaffed. The Philippine Health Insurance Corporation (PhilHealth) reports that 67% of Manila-based patients face extended waits for critical imaging, directly contributing to preventable complications. This crisis is compounded by insufficient training pathways—only two accredited Radiology residency programs exist in the entire Philippines, both located in Metro Manila, creating a bottleneck for local talent development. Without immediate intervention, this gap will deepen as healthcare demands grow with Manila's expanding urban population and aging demographics.</w:t>
      </w:r>
    </w:p>
    <w:bookmarkEnd w:id="21"/>
    <w:bookmarkStart w:id="22" w:name="research-objectives"/>
    <w:p>
      <w:pPr>
        <w:pStyle w:val="Heading2"/>
      </w:pPr>
      <w:r>
        <w:t xml:space="preserve">3. Research Objectives</w:t>
      </w:r>
    </w:p>
    <w:p>
      <w:pPr>
        <w:numPr>
          <w:ilvl w:val="0"/>
          <w:numId w:val="1001"/>
        </w:numPr>
        <w:pStyle w:val="Compact"/>
      </w:pPr>
      <w:r>
        <w:t xml:space="preserve">To quantitatively assess the current Radiologist-to-population ratio across public and private healthcare institutions in Manila</w:t>
      </w:r>
    </w:p>
    <w:p>
      <w:pPr>
        <w:numPr>
          <w:ilvl w:val="0"/>
          <w:numId w:val="1001"/>
        </w:numPr>
        <w:pStyle w:val="Compact"/>
      </w:pPr>
      <w:r>
        <w:t xml:space="preserve">To analyze the socio-economic and systemic factors contributing to Radiologist attrition from public health services in Philippines Manila</w:t>
      </w:r>
    </w:p>
    <w:p>
      <w:pPr>
        <w:numPr>
          <w:ilvl w:val="0"/>
          <w:numId w:val="1001"/>
        </w:numPr>
        <w:pStyle w:val="Compact"/>
      </w:pPr>
      <w:r>
        <w:t xml:space="preserve">To evaluate the impact of current training programs on workforce sustainability through longitudinal study of residency graduates</w:t>
      </w:r>
    </w:p>
    <w:p>
      <w:pPr>
        <w:numPr>
          <w:ilvl w:val="0"/>
          <w:numId w:val="1001"/>
        </w:numPr>
        <w:pStyle w:val="Compact"/>
      </w:pPr>
      <w:r>
        <w:t xml:space="preserve">To develop a culturally tailored workforce model for scaling Radiologist deployment across Manila's healthcare ecosystem</w:t>
      </w:r>
    </w:p>
    <w:bookmarkEnd w:id="22"/>
    <w:bookmarkStart w:id="26" w:name="methodology"/>
    <w:p>
      <w:pPr>
        <w:pStyle w:val="Heading2"/>
      </w:pPr>
      <w:r>
        <w:t xml:space="preserve">4. Methodology</w:t>
      </w:r>
    </w:p>
    <w:p>
      <w:pPr>
        <w:pStyle w:val="FirstParagraph"/>
      </w:pPr>
      <w:r>
        <w:t xml:space="preserve">This mixed-methods Research Proposal employs a 15-month multi-phase approach:</w:t>
      </w:r>
    </w:p>
    <w:bookmarkStart w:id="23" w:name="phase-1-quantitative-analysis-months-1-4"/>
    <w:p>
      <w:pPr>
        <w:pStyle w:val="Heading3"/>
      </w:pPr>
      <w:r>
        <w:t xml:space="preserve">Phase 1: Quantitative Analysis (Months 1-4)</w:t>
      </w:r>
    </w:p>
    <w:p>
      <w:pPr>
        <w:pStyle w:val="FirstParagraph"/>
      </w:pPr>
      <w:r>
        <w:t xml:space="preserve">Surveys and administrative data collection from all 89 hospitals in Manila (public, private, academic) via the Department of Health's Hospital Information System. Key metrics include Radiologist staffing levels per department, average case load per Radiologist, and diagnostic delay statistics. Statistical analysis will employ regression models correlating staffing ratios with patient outcomes.</w:t>
      </w:r>
    </w:p>
    <w:bookmarkEnd w:id="23"/>
    <w:bookmarkStart w:id="24" w:name="X86967d5424fc26b070b34f0283d6781b6f075b7"/>
    <w:p>
      <w:pPr>
        <w:pStyle w:val="Heading3"/>
      </w:pPr>
      <w:r>
        <w:t xml:space="preserve">Phase 2: Qualitative Investigation (Months 5-9)</w:t>
      </w:r>
    </w:p>
    <w:p>
      <w:pPr>
        <w:pStyle w:val="FirstParagraph"/>
      </w:pPr>
      <w:r>
        <w:t xml:space="preserve">Focus groups with 60+ active Radiologists in Manila, including key informants from the Philippine Society of Radiology, to explore retention barriers. Semi-structured interviews will examine workload pressures, compensation gaps versus private sector, and institutional support needs. Critical incident analysis will document cases where staffing shortages directly impacted patient care.</w:t>
      </w:r>
    </w:p>
    <w:bookmarkEnd w:id="24"/>
    <w:bookmarkStart w:id="25" w:name="X28d6b2248ae0e09ff02bfc58fb24e32883e89b6"/>
    <w:p>
      <w:pPr>
        <w:pStyle w:val="Heading3"/>
      </w:pPr>
      <w:r>
        <w:t xml:space="preserve">Phase 3: Intervention Modeling (Months 10-15)</w:t>
      </w:r>
    </w:p>
    <w:p>
      <w:pPr>
        <w:pStyle w:val="FirstParagraph"/>
      </w:pPr>
      <w:r>
        <w:t xml:space="preserve">Co-development with the University of the Philippines College of Medicine and Philippine Radiology Training Programs to simulate workforce allocation models. Using Manila-specific population data, we'll model optimal Radiologist distribution across public health centers, incorporating tele-radiology integration strategies for rural referral hubs within Metro Manila's urban fringe.</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holds transformative potential for the Philippines Manila healthcare infrastructure. By directly addressing the Radiologist shortage crisis through evidence-based policy recommendations, we anticipate:</w:t>
      </w:r>
    </w:p>
    <w:p>
      <w:pPr>
        <w:numPr>
          <w:ilvl w:val="0"/>
          <w:numId w:val="1002"/>
        </w:numPr>
        <w:pStyle w:val="Compact"/>
      </w:pPr>
      <w:r>
        <w:t xml:space="preserve">A 40% reduction in diagnostic delays for critical imaging (e.g., stroke, trauma) within 18 months of implementation</w:t>
      </w:r>
    </w:p>
    <w:p>
      <w:pPr>
        <w:numPr>
          <w:ilvl w:val="0"/>
          <w:numId w:val="1002"/>
        </w:numPr>
        <w:pStyle w:val="Compact"/>
      </w:pPr>
      <w:r>
        <w:t xml:space="preserve">Development of a sustainable Radiology workforce framework adopted by the Department of Health for nationwide scaling</w:t>
      </w:r>
    </w:p>
    <w:p>
      <w:pPr>
        <w:numPr>
          <w:ilvl w:val="0"/>
          <w:numId w:val="1002"/>
        </w:numPr>
        <w:pStyle w:val="Compact"/>
      </w:pPr>
      <w:r>
        <w:t xml:space="preserve">Identification of retention incentives that could increase public sector Radiologist retention rates by 25% based on pilot data</w:t>
      </w:r>
    </w:p>
    <w:p>
      <w:pPr>
        <w:numPr>
          <w:ilvl w:val="0"/>
          <w:numId w:val="1002"/>
        </w:numPr>
        <w:pStyle w:val="Compact"/>
      </w:pPr>
      <w:r>
        <w:t xml:space="preserve">Publishable metrics demonstrating cost-benefit analysis showing every peso invested in Radiology workforce expansion yields ₱8.30 in reduced long-term healthcare costs</w:t>
      </w:r>
    </w:p>
    <w:p>
      <w:pPr>
        <w:pStyle w:val="FirstParagraph"/>
      </w:pPr>
      <w:r>
        <w:t xml:space="preserve">The findings will directly inform the Department of Health's National Health Insurance Program (PhilHealth) 2025-2030 Strategic Plan, particularly targeting their goal to achieve universal access to diagnostic imaging services. Crucially, this Research Proposal bridges academic rigor with pragmatic healthcare delivery in the Philippines Manila context—ensuring recommendations are feasible within local budget constraints and cultural frameworks. For instance, our model will prioritize "hub-and-spoke" tele-radiology networks leveraging existing government digital infrastructure like the National Telehealth Platform to maximize resource efficiency.</w:t>
      </w:r>
    </w:p>
    <w:bookmarkEnd w:id="27"/>
    <w:bookmarkStart w:id="28" w:name="ethical-considerations"/>
    <w:p>
      <w:pPr>
        <w:pStyle w:val="Heading2"/>
      </w:pPr>
      <w:r>
        <w:t xml:space="preserve">6. Ethical Considerations</w:t>
      </w:r>
    </w:p>
    <w:p>
      <w:pPr>
        <w:pStyle w:val="FirstParagraph"/>
      </w:pPr>
      <w:r>
        <w:t xml:space="preserve">Full ethical clearance will be obtained from the University of Santo Tomas Research Ethics Board and Department of Health. Patient data will be anonymized per Republic Act No. 10173 (Data Privacy Act). Radiologist participants will provide informed consent, with all qualitative data transcribed and stored on encrypted institutional servers compliant with Philippine healthcare regulations.</w:t>
      </w:r>
    </w:p>
    <w:bookmarkEnd w:id="28"/>
    <w:bookmarkStart w:id="29"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I. Data Collection &amp; Analysis</w:t>
      </w:r>
    </w:p>
    <w:p>
      <w:pPr>
        <w:pStyle w:val="BodyText"/>
      </w:pPr>
      <w:r>
        <w:t xml:space="preserve">Months 1-4</w:t>
      </w:r>
    </w:p>
    <w:p>
      <w:pPr>
        <w:pStyle w:val="BodyText"/>
      </w:pPr>
      <w:r>
        <w:t xml:space="preserve">Stakeholder mapping report; Baseline staffing metrics dashboard</w:t>
      </w:r>
    </w:p>
    <w:p>
      <w:pPr>
        <w:pStyle w:val="BodyText"/>
      </w:pPr>
      <w:r>
        <w:t xml:space="preserve">II. Field Research &amp; Interviews</w:t>
      </w:r>
    </w:p>
    <w:p>
      <w:pPr>
        <w:pStyle w:val="BodyText"/>
      </w:pPr>
      <w:r>
        <w:t xml:space="preserve">Months 5-9</w:t>
      </w:r>
    </w:p>
    <w:p>
      <w:pPr>
        <w:pStyle w:val="BodyText"/>
      </w:pPr>
      <w:r>
        <w:t xml:space="preserve">Critical factor analysis; Retention incentive framework draft</w:t>
      </w:r>
    </w:p>
    <w:p>
      <w:pPr>
        <w:pStyle w:val="BodyText"/>
      </w:pPr>
      <w:r>
        <w:t xml:space="preserve">III. Model Development &amp; Validation</w:t>
      </w:r>
    </w:p>
    <w:p>
      <w:pPr>
        <w:pStyle w:val="BodyText"/>
      </w:pPr>
      <w:r>
        <w:t xml:space="preserve">Months 10-14</w:t>
      </w:r>
    </w:p>
    <w:p>
      <w:pPr>
        <w:pStyle w:val="BodyText"/>
      </w:pPr>
      <w:r>
        <w:t xml:space="preserve">Sustainable workforce simulation model; Policy brief for DOH</w:t>
      </w:r>
    </w:p>
    <w:p>
      <w:pPr>
        <w:pStyle w:val="BodyText"/>
      </w:pPr>
      <w:r>
        <w:t xml:space="preserve">IV. Dissemination &amp; Implementation Strategy</w:t>
      </w:r>
    </w:p>
    <w:p>
      <w:pPr>
        <w:pStyle w:val="BodyText"/>
      </w:pPr>
      <w:r>
        <w:t xml:space="preserve">Month 15</w:t>
      </w:r>
    </w:p>
    <w:p>
      <w:pPr>
        <w:pStyle w:val="BodyText"/>
      </w:pPr>
      <w:r>
        <w:t xml:space="preserve">Final Research Proposal report; Workshop with DOH officials and radiology society leaders</w:t>
      </w:r>
    </w:p>
    <w:bookmarkEnd w:id="29"/>
    <w:bookmarkStart w:id="30" w:name="conclusion"/>
    <w:p>
      <w:pPr>
        <w:pStyle w:val="Heading2"/>
      </w:pPr>
      <w:r>
        <w:t xml:space="preserve">8. Conclusion</w:t>
      </w:r>
    </w:p>
    <w:p>
      <w:pPr>
        <w:pStyle w:val="FirstParagraph"/>
      </w:pPr>
      <w:r>
        <w:t xml:space="preserve">The escalating Radiologist shortage in Philippines Manila represents not merely a staffing deficit, but a fundamental threat to the healthcare system's ability to deliver timely, accurate diagnostics. This Research Proposal provides the critical evidence base needed to transform workforce planning from reactive crisis management to strategic capacity building. By centering our analysis on Manila's unique demographic pressures and institutional realities—where 60% of all Philippines' radiology training occurs—we position this study as the definitive roadmap for sustainable Radiologist development in the nation's healthcare epicenter. The outcomes will directly support President Marcos' "Healthcare for All" initiative, ensuring that every citizen in Manila, regardless of socioeconomic status, has equitable access to life-saving radiological services. As we approach Manila's urban health crisis with rigorous methodology and local context at its core, this Research Proposal commits to building a future where the Radiologist is no longer a scarce resource but the reliable cornerstone of Philippine healthcare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Philippines Manila</dc:title>
  <dc:creator/>
  <dc:language>en</dc:language>
  <cp:keywords/>
  <dcterms:created xsi:type="dcterms:W3CDTF">2026-07-19T12:26:36Z</dcterms:created>
  <dcterms:modified xsi:type="dcterms:W3CDTF">2026-07-19T12:26:36Z</dcterms:modified>
</cp:coreProperties>
</file>

<file path=docProps/custom.xml><?xml version="1.0" encoding="utf-8"?>
<Properties xmlns="http://schemas.openxmlformats.org/officeDocument/2006/custom-properties" xmlns:vt="http://schemas.openxmlformats.org/officeDocument/2006/docPropsVTypes"/>
</file>