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Russia</w:t>
      </w:r>
      <w:r>
        <w:t xml:space="preserve"> </w:t>
      </w:r>
      <w:r>
        <w:t xml:space="preserve">Moscow</w:t>
      </w:r>
    </w:p>
    <w:bookmarkStart w:id="29" w:name="X02e2dbe67fa03117d2c8831a6026344b4877e74"/>
    <w:p>
      <w:pPr>
        <w:pStyle w:val="Heading1"/>
      </w:pPr>
      <w:r>
        <w:t xml:space="preserve">Research Proposal: Optimizing Radiologist Workflows and AI Integration in Russia Moscow for Enhanced Patient Outcomes</w:t>
      </w:r>
    </w:p>
    <w:bookmarkStart w:id="20" w:name="abstract"/>
    <w:p>
      <w:pPr>
        <w:pStyle w:val="Heading2"/>
      </w:pPr>
      <w:r>
        <w:t xml:space="preserve">Abstract</w:t>
      </w:r>
    </w:p>
    <w:p>
      <w:pPr>
        <w:pStyle w:val="FirstParagraph"/>
      </w:pPr>
      <w:r>
        <w:t xml:space="preserve">This Research Proposal outlines a critical investigation into the evolving role of the Radiologist within Russia Moscow's healthcare ecosystem. With Moscow serving as the epicenter of advanced medical infrastructure in Russia, this study addresses urgent challenges including radiologist shortages, diagnostic accuracy under resource constraints, and the integration of artificial intelligence (AI) into routine clinical practice. The proposed research aims to develop a sustainable model for optimizing radiologist workflows within Russia's unique healthcare framework, directly contributing to improved cancer screening rates and emergency care outcomes in Moscow. This work is positioned as a vital step toward modernizing radiological services across Russia, with Moscow as the strategic pilot city.</w:t>
      </w:r>
    </w:p>
    <w:bookmarkEnd w:id="20"/>
    <w:bookmarkStart w:id="21" w:name="X43702a7545c57003fa0e2a9de4cfab73f8bfdb4"/>
    <w:p>
      <w:pPr>
        <w:pStyle w:val="Heading2"/>
      </w:pPr>
      <w:r>
        <w:t xml:space="preserve">1. Introduction: The Critical Role of the Radiologist in Modern Healthcare</w:t>
      </w:r>
    </w:p>
    <w:p>
      <w:pPr>
        <w:pStyle w:val="FirstParagraph"/>
      </w:pPr>
      <w:r>
        <w:t xml:space="preserve">In Russia, the Radiologist is a cornerstone of diagnostic medicine, directly influencing treatment pathways for over 60% of hospitalized patients. Despite Moscow's status as a global medical hub with world-class institutions like Sechenov University Hospital and the National Medical Research Center for Oncology, significant challenges persist. A 2023 report by the Russian Ministry of Health highlighted a persistent shortage of certified Radiologists in Moscow, particularly in underserved districts, leading to extended waiting times for critical imaging (averaging 14-21 days for MRI/CT scans) and diagnostic delays. This research directly confronts the operational realities faced by every Radiologist working within Russia's complex healthcare system, emphasizing the need for systemic innovation centered on Moscow as the national benchmark city.</w:t>
      </w:r>
    </w:p>
    <w:bookmarkEnd w:id="21"/>
    <w:bookmarkStart w:id="22" w:name="X29420d52306cc2a3df7f47e0bef31a3ec268398"/>
    <w:p>
      <w:pPr>
        <w:pStyle w:val="Heading2"/>
      </w:pPr>
      <w:r>
        <w:t xml:space="preserve">2. Problem Statement: Systemic Pressures on Moscow's Radiologists</w:t>
      </w:r>
    </w:p>
    <w:p>
      <w:pPr>
        <w:pStyle w:val="FirstParagraph"/>
      </w:pPr>
      <w:r>
        <w:t xml:space="preserve">The current workflow model for the Radiologist in Russia Moscow is strained by multiple factors:</w:t>
      </w:r>
    </w:p>
    <w:p>
      <w:pPr>
        <w:numPr>
          <w:ilvl w:val="0"/>
          <w:numId w:val="1001"/>
        </w:numPr>
        <w:pStyle w:val="Compact"/>
      </w:pPr>
      <w:r>
        <w:rPr>
          <w:bCs/>
          <w:b/>
        </w:rPr>
        <w:t xml:space="preserve">Resource Disparities:</w:t>
      </w:r>
      <w:r>
        <w:t xml:space="preserve"> </w:t>
      </w:r>
      <w:r>
        <w:t xml:space="preserve">While Moscow boasts advanced equipment, state-of-the-art imaging centers exist alongside underfunded clinics, creating uneven access.</w:t>
      </w:r>
    </w:p>
    <w:p>
      <w:pPr>
        <w:numPr>
          <w:ilvl w:val="0"/>
          <w:numId w:val="1001"/>
        </w:numPr>
        <w:pStyle w:val="Compact"/>
      </w:pPr>
      <w:r>
        <w:rPr>
          <w:bCs/>
          <w:b/>
        </w:rPr>
        <w:t xml:space="preserve">Workload &amp; Burnout:</w:t>
      </w:r>
      <w:r>
        <w:t xml:space="preserve"> </w:t>
      </w:r>
      <w:r>
        <w:t xml:space="preserve">Radiologists in Moscow report average workloads exceeding 250 studies per week, significantly above recommended levels (180-200), leading to diagnostic fatigue and error risks.</w:t>
      </w:r>
    </w:p>
    <w:p>
      <w:pPr>
        <w:numPr>
          <w:ilvl w:val="0"/>
          <w:numId w:val="1001"/>
        </w:numPr>
        <w:pStyle w:val="Compact"/>
      </w:pPr>
      <w:r>
        <w:rPr>
          <w:bCs/>
          <w:b/>
        </w:rPr>
        <w:t xml:space="preserve">Ai Integration Gap:</w:t>
      </w:r>
      <w:r>
        <w:t xml:space="preserve"> </w:t>
      </w:r>
      <w:r>
        <w:t xml:space="preserve">Despite Russia's investment in medical AI, there remains a critical lack of validated, Russia-specific AI tools integrated into the Radiologist's daily workflow within Moscow hospitals.</w:t>
      </w:r>
    </w:p>
    <w:p>
      <w:pPr>
        <w:pStyle w:val="FirstParagraph"/>
      </w:pPr>
      <w:r>
        <w:t xml:space="preserve">This proposal directly targets these issues to define a scalable solution applicable to the unique context of Russia Moscow.</w:t>
      </w:r>
    </w:p>
    <w:bookmarkEnd w:id="22"/>
    <w:bookmarkStart w:id="23" w:name="Xcc93274f6e39afec09c0348816f07f98f0e0344"/>
    <w:p>
      <w:pPr>
        <w:pStyle w:val="Heading2"/>
      </w:pPr>
      <w:r>
        <w:t xml:space="preserve">3. Literature Review: Contextualizing the Russian/Moscow Scenario</w:t>
      </w:r>
    </w:p>
    <w:p>
      <w:pPr>
        <w:pStyle w:val="FirstParagraph"/>
      </w:pPr>
      <w:r>
        <w:t xml:space="preserve">Global literature extensively discusses AI in radiology, but studies specific to Russia's healthcare structure and Moscow's urban density are scarce. A 2022 study in the *Russian Journal of Radiology* noted that while Moscow hospitals have high AI adoption rates, tools are often imported and ill-suited for local imaging protocols (e.g., standardizing on Russian anatomical variations). Research from the Moscow Regional Radiological Society (MRRS) confirms that 78% of radiologists surveyed cited "lack of institutional support for AI implementation" as a major barrier. This work builds directly upon these findings, positioning Russia Moscow as the essential laboratory to develop contextually relevant solutions, moving beyond generic Western models.</w:t>
      </w:r>
    </w:p>
    <w:bookmarkEnd w:id="23"/>
    <w:bookmarkStart w:id="24" w:name="research-objectives"/>
    <w:p>
      <w:pPr>
        <w:pStyle w:val="Heading2"/>
      </w:pPr>
      <w:r>
        <w:t xml:space="preserve">4. Research Objectives</w:t>
      </w:r>
    </w:p>
    <w:p>
      <w:pPr>
        <w:pStyle w:val="FirstParagraph"/>
      </w:pPr>
      <w:r>
        <w:t xml:space="preserve">This Research Proposal seeks to achieve three core objectives within the Russia Moscow context:</w:t>
      </w:r>
    </w:p>
    <w:p>
      <w:pPr>
        <w:numPr>
          <w:ilvl w:val="0"/>
          <w:numId w:val="1002"/>
        </w:numPr>
        <w:pStyle w:val="Compact"/>
      </w:pPr>
      <w:r>
        <w:t xml:space="preserve">To map and analyze current Radiologist workflow bottlenecks across 5 major Moscow hospitals (public and private), identifying specific pain points unique to Russia's healthcare system.</w:t>
      </w:r>
    </w:p>
    <w:p>
      <w:pPr>
        <w:numPr>
          <w:ilvl w:val="0"/>
          <w:numId w:val="1002"/>
        </w:numPr>
        <w:pStyle w:val="Compact"/>
      </w:pPr>
      <w:r>
        <w:t xml:space="preserve">To develop, validate, and implement an AI-assisted triage and reporting protocol specifically calibrated for common pathologies in the Russian population (e.g., tuberculosis, specific cancer types prevalent in Central Asia/Russia), integrated into existing Moscow hospital PACS systems.</w:t>
      </w:r>
    </w:p>
    <w:p>
      <w:pPr>
        <w:numPr>
          <w:ilvl w:val="0"/>
          <w:numId w:val="1002"/>
        </w:numPr>
        <w:pStyle w:val="Compact"/>
      </w:pPr>
      <w:r>
        <w:t xml:space="preserve">To measure the impact of this optimized workflow on key metrics: Radiologist productivity (studies/day), diagnostic accuracy (via peer review), patient wait times for critical results, and radiologist job satisfaction within Russia's regulatory environment.</w:t>
      </w:r>
    </w:p>
    <w:bookmarkEnd w:id="24"/>
    <w:bookmarkStart w:id="25" w:name="methodology-moscow-centric-approach"/>
    <w:p>
      <w:pPr>
        <w:pStyle w:val="Heading2"/>
      </w:pPr>
      <w:r>
        <w:t xml:space="preserve">5. Methodology: Moscow-Centric Approach</w:t>
      </w:r>
    </w:p>
    <w:p>
      <w:pPr>
        <w:pStyle w:val="FirstParagraph"/>
      </w:pPr>
      <w:r>
        <w:t xml:space="preserve">The research will employ a mixed-methods approach over 18 months, focused exclusively on Moscow:</w:t>
      </w:r>
    </w:p>
    <w:p>
      <w:pPr>
        <w:numPr>
          <w:ilvl w:val="0"/>
          <w:numId w:val="1003"/>
        </w:numPr>
        <w:pStyle w:val="Compact"/>
      </w:pPr>
      <w:r>
        <w:rPr>
          <w:bCs/>
          <w:b/>
        </w:rPr>
        <w:t xml:space="preserve">Phase 1 (Months 1-4):</w:t>
      </w:r>
      <w:r>
        <w:t xml:space="preserve"> </w:t>
      </w:r>
      <w:r>
        <w:t xml:space="preserve">Qualitative interviews and workflow observation with 50+ Radiologists across diverse Moscow facilities (e.g., Central Clinical Hospital, Skolkovo Medical Center, regional clinics in Novokosino) to document real-world challenges.</w:t>
      </w:r>
    </w:p>
    <w:p>
      <w:pPr>
        <w:numPr>
          <w:ilvl w:val="0"/>
          <w:numId w:val="1003"/>
        </w:numPr>
        <w:pStyle w:val="Compact"/>
      </w:pPr>
      <w:r>
        <w:rPr>
          <w:bCs/>
          <w:b/>
        </w:rPr>
        <w:t xml:space="preserve">Phase 2 (Months 5-10):</w:t>
      </w:r>
      <w:r>
        <w:t xml:space="preserve"> </w:t>
      </w:r>
      <w:r>
        <w:t xml:space="preserve">Development and testing of a Russia-adapted AI module focused on prioritizing urgent cases (e.g., stroke, trauma) and reducing routine report time, using de-identified datasets from Moscow's radiology databases.</w:t>
      </w:r>
    </w:p>
    <w:p>
      <w:pPr>
        <w:numPr>
          <w:ilvl w:val="0"/>
          <w:numId w:val="1003"/>
        </w:numPr>
        <w:pStyle w:val="Compact"/>
      </w:pPr>
      <w:r>
        <w:rPr>
          <w:bCs/>
          <w:b/>
        </w:rPr>
        <w:t xml:space="preserve">Phase 3 (Months 11-18):</w:t>
      </w:r>
      <w:r>
        <w:t xml:space="preserve"> </w:t>
      </w:r>
      <w:r>
        <w:t xml:space="preserve">Controlled implementation of the optimized workflow in two pilot hospitals. Quantitative data collection on output metrics and qualitative feedback from participating Radiologists will be analyzed against baseline data.</w:t>
      </w:r>
    </w:p>
    <w:bookmarkEnd w:id="25"/>
    <w:bookmarkStart w:id="27" w:name="X724ebe433653b43116a3ca74fb3cb7cc5efde03"/>
    <w:p>
      <w:pPr>
        <w:pStyle w:val="Heading2"/>
      </w:pPr>
      <w:r>
        <w:t xml:space="preserve">6. Expected Outcomes &amp; Significance for Russia Moscow</w:t>
      </w:r>
    </w:p>
    <w:p>
      <w:pPr>
        <w:pStyle w:val="FirstParagraph"/>
      </w:pPr>
      <w:r>
        <w:t xml:space="preserve">This Research Proposal anticipates transformative outcomes for the Radiologist in Russia Moscow:</w:t>
      </w:r>
    </w:p>
    <w:p>
      <w:pPr>
        <w:numPr>
          <w:ilvl w:val="0"/>
          <w:numId w:val="1004"/>
        </w:numPr>
        <w:pStyle w:val="Compact"/>
      </w:pPr>
      <w:r>
        <w:t xml:space="preserve">A validated, locally developed AI tool that reduces routine report time by 25-30%, directly alleviating burnout and enabling more complex cases.</w:t>
      </w:r>
    </w:p>
    <w:p>
      <w:pPr>
        <w:numPr>
          <w:ilvl w:val="0"/>
          <w:numId w:val="1004"/>
        </w:numPr>
        <w:pStyle w:val="Compact"/>
      </w:pPr>
      <w:r>
        <w:t xml:space="preserve">A practical workflow model demonstrating a 20% reduction in critical patient wait times within Moscow's healthcare network.</w:t>
      </w:r>
    </w:p>
    <w:p>
      <w:pPr>
        <w:numPr>
          <w:ilvl w:val="0"/>
          <w:numId w:val="1004"/>
        </w:numPr>
        <w:pStyle w:val="Compact"/>
      </w:pPr>
      <w:r>
        <w:t xml:space="preserve">Policy recommendations for the Russian Ministry of Health on integrating AI into Radiologist training and national imaging standards, using Moscow as the evidence base.</w:t>
      </w:r>
    </w:p>
    <w:bookmarkStart w:id="26" w:name="broader-impact"/>
    <w:p>
      <w:pPr>
        <w:pStyle w:val="Heading3"/>
      </w:pPr>
      <w:r>
        <w:t xml:space="preserve">Broader Impact</w:t>
      </w:r>
    </w:p>
    <w:p>
      <w:pPr>
        <w:pStyle w:val="FirstParagraph"/>
      </w:pPr>
      <w:r>
        <w:t xml:space="preserve">The significance extends beyond Moscow. Success in this city, Russia's medical capital, will provide a replicable blueprint for modernizing radiology services nationwide. This Research Proposal directly addresses the strategic goals of Russia's National Medical Development Program (2021-2030), which prioritizes "enhancing diagnostic capabilities through digital transformation." By centering the research on the lived experience and operational needs of the Radiologist within Moscow, this project moves beyond theoretical AI studies to deliver tangible, scalable improvements for patient care across Russia. The findings will be disseminated to key stakeholders including the Russian Association of Radiologists (RAR), Ministry of Health officials, and international radiology bodies like ESR (European Society of Radiology), ensuring global relevance while maintaining Russia Moscow's central role as the study site.</w:t>
      </w:r>
    </w:p>
    <w:bookmarkEnd w:id="26"/>
    <w:bookmarkEnd w:id="27"/>
    <w:bookmarkStart w:id="28" w:name="conclusion"/>
    <w:p>
      <w:pPr>
        <w:pStyle w:val="Heading2"/>
      </w:pPr>
      <w:r>
        <w:t xml:space="preserve">7. Conclusion</w:t>
      </w:r>
    </w:p>
    <w:p>
      <w:pPr>
        <w:pStyle w:val="FirstParagraph"/>
      </w:pPr>
      <w:r>
        <w:t xml:space="preserve">The role of the Radiologist in Russia is at a pivotal juncture, demanding innovation tailored to the specific demands of Moscow as a megacity and healthcare leader within Russia. This Research Proposal provides a clear, actionable roadmap to empower Moscow's Radiologists through evidence-based workflow optimization and contextually relevant AI integration. The project will generate critical data on how to overcome systemic challenges within Russia's healthcare system, ultimately improving diagnostic speed and accuracy for millions of patients in Moscow and serving as the foundation for nationwide modernization. Investing in this research is an investment in the future of medical imaging excellence across Russia, with Moscow proving to be the essential proving ground.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in Russia Moscow</dc:title>
  <dc:creator/>
  <dc:language>en</dc:language>
  <cp:keywords/>
  <dcterms:created xsi:type="dcterms:W3CDTF">2025-12-12T02:43:11Z</dcterms:created>
  <dcterms:modified xsi:type="dcterms:W3CDTF">2025-12-12T02:43:11Z</dcterms:modified>
</cp:coreProperties>
</file>

<file path=docProps/custom.xml><?xml version="1.0" encoding="utf-8"?>
<Properties xmlns="http://schemas.openxmlformats.org/officeDocument/2006/custom-properties" xmlns:vt="http://schemas.openxmlformats.org/officeDocument/2006/docPropsVTypes"/>
</file>