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Radiologist</w:t>
      </w:r>
      <w:r>
        <w:t xml:space="preserve"> </w:t>
      </w:r>
      <w:r>
        <w:t xml:space="preserve">Shortages</w:t>
      </w:r>
      <w:r>
        <w:t xml:space="preserve"> </w:t>
      </w:r>
      <w:r>
        <w:t xml:space="preserve">and</w:t>
      </w:r>
      <w:r>
        <w:t xml:space="preserve"> </w:t>
      </w:r>
      <w:r>
        <w:t xml:space="preserve">Workforce</w:t>
      </w:r>
      <w:r>
        <w:t xml:space="preserve"> </w:t>
      </w:r>
      <w:r>
        <w:t xml:space="preserve">Optimization</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Xe3cbf48c71dd2a7ee5d4a880b4c4e8caf324140"/>
    <w:p>
      <w:pPr>
        <w:pStyle w:val="Heading1"/>
      </w:pPr>
      <w:r>
        <w:t xml:space="preserve">Research Proposal: Optimizing Radiologist Workforce Distribution and Service Delivery in Cape Town, South Africa</w:t>
      </w:r>
    </w:p>
    <w:bookmarkStart w:id="20" w:name="introduction-and-background"/>
    <w:p>
      <w:pPr>
        <w:pStyle w:val="Heading2"/>
      </w:pPr>
      <w:r>
        <w:t xml:space="preserve">1. Introduction and Background</w:t>
      </w:r>
    </w:p>
    <w:p>
      <w:pPr>
        <w:pStyle w:val="FirstParagraph"/>
      </w:pPr>
      <w:r>
        <w:t xml:space="preserve">The Republic of South Africa (RSA) faces a critical healthcare workforce crisis, with radiology services being particularly strained. In Cape Town—a major metropolitan hub serving over 4 million residents—this shortage severely impacts diagnostic accuracy, treatment planning, and patient outcomes across public and private sectors. Current data indicates a national radiologist-to-population ratio of approximately 1:150,000 (SA Health Review, 2023), far below the WHO-recommended 1:100,000. In Cape Town’s public healthcare system (managed by Western Cape Department of Health), this gap is exacerbated by geographic maldistribution and resource constraints. For instance, communities in Khayelitsha and Nyanga report diagnostic wait times exceeding 4 months for critical imaging—compared to 2 weeks in private facilities. This inequity directly undermines South Africa's National Health Policy goals of universal access. This</w:t>
      </w:r>
      <w:r>
        <w:t xml:space="preserve"> </w:t>
      </w:r>
      <w:r>
        <w:rPr>
          <w:iCs/>
          <w:i/>
        </w:rPr>
        <w:t xml:space="preserve">Research Proposal</w:t>
      </w:r>
      <w:r>
        <w:t xml:space="preserve"> </w:t>
      </w:r>
      <w:r>
        <w:t xml:space="preserve">therefore focuses on identifying systemic barriers to radiologist deployment and proposing evidence-based solutions tailored to Cape Town’s unique socio-geographic context.</w:t>
      </w:r>
    </w:p>
    <w:bookmarkEnd w:id="20"/>
    <w:bookmarkStart w:id="21" w:name="problem-statement"/>
    <w:p>
      <w:pPr>
        <w:pStyle w:val="Heading2"/>
      </w:pPr>
      <w:r>
        <w:t xml:space="preserve">2. Problem Statement</w:t>
      </w:r>
    </w:p>
    <w:p>
      <w:pPr>
        <w:pStyle w:val="FirstParagraph"/>
      </w:pPr>
      <w:r>
        <w:t xml:space="preserve">Cape Town exemplifies South Africa's broader radiology crisis through its dual challenge: a severe deficit of trained Radiologists coupled with inefficient service models. As of 2023, the Western Cape has only 180 certified Radiologists serving a population where demand exceeds 450,000 annual imaging referrals (including cancer screenings, trauma cases, and chronic disease management). Key contributing factors include: (a) insufficient training capacity at local institutions like UCT and Stellenbosch University; (b) retention challenges due to urban concentration in private practice; and (c) outdated referral pathways causing bottlenecks. Crucially, the absence of a city-wide workforce strategy means Radiologists in Cape Town’s public sector work at 1.8x capacity with limited support staff—a direct risk to patient safety. This</w:t>
      </w:r>
      <w:r>
        <w:t xml:space="preserve"> </w:t>
      </w:r>
      <w:r>
        <w:rPr>
          <w:iCs/>
          <w:i/>
        </w:rPr>
        <w:t xml:space="preserve">Research Proposal</w:t>
      </w:r>
      <w:r>
        <w:t xml:space="preserve"> </w:t>
      </w:r>
      <w:r>
        <w:t xml:space="preserve">directly addresses the urgent need to transform how Radiologists are deployed across Cape Town to ensure equitable access.</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and workload of all certified Radiologists across Cape Town’s public healthcare facilities (e.g., Groote Schuur Hospital, Tygerberg Hospital, community clinics).</w:t>
      </w:r>
    </w:p>
    <w:p>
      <w:pPr>
        <w:numPr>
          <w:ilvl w:val="0"/>
          <w:numId w:val="1001"/>
        </w:numPr>
        <w:pStyle w:val="Compact"/>
      </w:pPr>
      <w:r>
        <w:t xml:space="preserve">To identify systemic barriers to Radiologist retention and recruitment in Cape Town’s public sector through stakeholder analysis.</w:t>
      </w:r>
    </w:p>
    <w:p>
      <w:pPr>
        <w:numPr>
          <w:ilvl w:val="0"/>
          <w:numId w:val="1001"/>
        </w:numPr>
        <w:pStyle w:val="Compact"/>
      </w:pPr>
      <w:r>
        <w:t xml:space="preserve">To evaluate patient outcomes associated with imaging wait times in high-need areas (e.g., cancer diagnosis delays in township communities).</w:t>
      </w:r>
    </w:p>
    <w:p>
      <w:pPr>
        <w:numPr>
          <w:ilvl w:val="0"/>
          <w:numId w:val="1001"/>
        </w:numPr>
        <w:pStyle w:val="Compact"/>
      </w:pPr>
      <w:r>
        <w:t xml:space="preserve">To co-develop a city-specific workforce optimization framework with the Western Cape Department of Health, incorporating tele-radiology and task-shifting models.</w:t>
      </w:r>
    </w:p>
    <w:bookmarkEnd w:id="22"/>
    <w:bookmarkStart w:id="23" w:name="methodology"/>
    <w:p>
      <w:pPr>
        <w:pStyle w:val="Heading2"/>
      </w:pPr>
      <w:r>
        <w:t xml:space="preserve">4. Methodology</w:t>
      </w:r>
    </w:p>
    <w:p>
      <w:pPr>
        <w:pStyle w:val="FirstParagraph"/>
      </w:pPr>
      <w:r>
        <w:t xml:space="preserve">This mixed-methods study will employ three phases over 18 months in Cape Town:</w:t>
      </w:r>
    </w:p>
    <w:p>
      <w:pPr>
        <w:numPr>
          <w:ilvl w:val="0"/>
          <w:numId w:val="1002"/>
        </w:numPr>
        <w:pStyle w:val="Compact"/>
      </w:pPr>
      <w:r>
        <w:rPr>
          <w:bCs/>
          <w:b/>
        </w:rPr>
        <w:t xml:space="preserve">Phase 1 (3 months):</w:t>
      </w:r>
      <w:r>
        <w:t xml:space="preserve"> </w:t>
      </w:r>
      <w:r>
        <w:t xml:space="preserve">Quantitative analysis of provincial health databases, mapping Radiologist locations, caseloads, and referral patterns across all Cape Town districts. Data will be triangulated with public sector staffing records from the Western Cape Department of Health.</w:t>
      </w:r>
    </w:p>
    <w:p>
      <w:pPr>
        <w:numPr>
          <w:ilvl w:val="0"/>
          <w:numId w:val="1002"/>
        </w:numPr>
        <w:pStyle w:val="Compact"/>
      </w:pPr>
      <w:r>
        <w:rPr>
          <w:bCs/>
          <w:b/>
        </w:rPr>
        <w:t xml:space="preserve">Phase 2 (6 months):</w:t>
      </w:r>
      <w:r>
        <w:t xml:space="preserve"> </w:t>
      </w:r>
      <w:r>
        <w:t xml:space="preserve">Qualitative component involving semi-structured interviews with 30 key stakeholders: Radiologists (public/private), hospital administrators, primary care clinicians, and community health workers in high-burden areas (Khayelitsha, Mitchells Plain). Focus will center on retention drivers and service delivery pain points.</w:t>
      </w:r>
    </w:p>
    <w:p>
      <w:pPr>
        <w:numPr>
          <w:ilvl w:val="0"/>
          <w:numId w:val="1002"/>
        </w:numPr>
        <w:pStyle w:val="Compact"/>
      </w:pPr>
      <w:r>
        <w:rPr>
          <w:bCs/>
          <w:b/>
        </w:rPr>
        <w:t xml:space="preserve">Phase 3 (9 months):</w:t>
      </w:r>
      <w:r>
        <w:t xml:space="preserve"> </w:t>
      </w:r>
      <w:r>
        <w:t xml:space="preserve">Co-design workshops with the Western Cape Department of Health to prototype solutions. This includes piloting a tele-radiology network linking township clinics to urban centers, testing AI-assisted triage for urgent cases, and developing a "Radiologist Pathway" for medical graduates at UCT.</w:t>
      </w:r>
    </w:p>
    <w:p>
      <w:pPr>
        <w:pStyle w:val="FirstParagraph"/>
      </w:pPr>
      <w:r>
        <w:t xml:space="preserve">Participant sampling will prioritize equity: 60% from public sector facilities (where need is highest) and 40% from private practice. All data collection will adhere to the National Health Research Ethics Committee (NHREC) guidelines, with anonymization for sensitive institutional information.</w:t>
      </w:r>
    </w:p>
    <w:bookmarkEnd w:id="23"/>
    <w:bookmarkStart w:id="24" w:name="significance-and-expected-outcomes"/>
    <w:p>
      <w:pPr>
        <w:pStyle w:val="Heading2"/>
      </w:pPr>
      <w:r>
        <w:t xml:space="preserve">5. Significance and Expected Outcomes</w:t>
      </w:r>
    </w:p>
    <w:p>
      <w:pPr>
        <w:pStyle w:val="FirstParagraph"/>
      </w:pPr>
      <w:r>
        <w:t xml:space="preserve">This research directly responds to South Africa’s National Health Insurance (NHI) rollout priorities by targeting a critical bottleneck in diagnostic care. The expected outcomes are threefold:</w:t>
      </w:r>
    </w:p>
    <w:p>
      <w:pPr>
        <w:numPr>
          <w:ilvl w:val="0"/>
          <w:numId w:val="1003"/>
        </w:numPr>
        <w:pStyle w:val="Compact"/>
      </w:pPr>
      <w:r>
        <w:rPr>
          <w:bCs/>
          <w:b/>
        </w:rPr>
        <w:t xml:space="preserve">Actionable Policy Framework:</w:t>
      </w:r>
      <w:r>
        <w:t xml:space="preserve"> </w:t>
      </w:r>
      <w:r>
        <w:t xml:space="preserve">A city-specific Radiologist Deployment Strategy for Cape Town, including standardized referral protocols and incentive structures for rural-urban rotations.</w:t>
      </w:r>
    </w:p>
    <w:p>
      <w:pPr>
        <w:numPr>
          <w:ilvl w:val="0"/>
          <w:numId w:val="1003"/>
        </w:numPr>
        <w:pStyle w:val="Compact"/>
      </w:pPr>
      <w:r>
        <w:rPr>
          <w:bCs/>
          <w:b/>
        </w:rPr>
        <w:t xml:space="preserve">Workforce Pipeline Development:</w:t>
      </w:r>
      <w:r>
        <w:t xml:space="preserve"> </w:t>
      </w:r>
      <w:r>
        <w:t xml:space="preserve">A partnership model with UCT to create 15 annual "Cape Town Radiology Fellowships," prioritizing candidates from historically disadvantaged communities (HDCs) to address representation gaps.</w:t>
      </w:r>
    </w:p>
    <w:p>
      <w:pPr>
        <w:numPr>
          <w:ilvl w:val="0"/>
          <w:numId w:val="1003"/>
        </w:numPr>
        <w:pStyle w:val="Compact"/>
      </w:pPr>
      <w:r>
        <w:rPr>
          <w:bCs/>
          <w:b/>
        </w:rPr>
        <w:t xml:space="preserve">Technology Integration Blueprint:</w:t>
      </w:r>
      <w:r>
        <w:t xml:space="preserve"> </w:t>
      </w:r>
      <w:r>
        <w:t xml:space="preserve">A scalable tele-radiology toolkit for low-resource clinics, reducing wait times by 30–50% and freeing urban Radiologists for complex cases.</w:t>
      </w:r>
    </w:p>
    <w:p>
      <w:pPr>
        <w:pStyle w:val="FirstParagraph"/>
      </w:pPr>
      <w:r>
        <w:t xml:space="preserve">The impact extends beyond Cape Town. As the first city-level study of its kind in South Africa, it will provide a replicable model for Johannesburg, Durban, and other metropolitan areas grappling with similar shortages. Crucially, this</w:t>
      </w:r>
      <w:r>
        <w:t xml:space="preserve"> </w:t>
      </w:r>
      <w:r>
        <w:rPr>
          <w:iCs/>
          <w:i/>
        </w:rPr>
        <w:t xml:space="preserve">Research Proposal</w:t>
      </w:r>
      <w:r>
        <w:t xml:space="preserve"> </w:t>
      </w:r>
      <w:r>
        <w:t xml:space="preserve">positions Radiologists not merely as imaging technicians but as central to South Africa’s healthcare equity agenda—ensuring that every patient in Cape Town receives timely care regardless of neighborhood or income.</w:t>
      </w:r>
    </w:p>
    <w:bookmarkEnd w:id="24"/>
    <w:bookmarkStart w:id="25" w:name="X9d0933316d389c10e5e35241e20fb76b65e88d3"/>
    <w:p>
      <w:pPr>
        <w:pStyle w:val="Heading2"/>
      </w:pPr>
      <w:r>
        <w:t xml:space="preserve">6. Contextual Relevance to South Africa and Cape Town</w:t>
      </w:r>
    </w:p>
    <w:p>
      <w:pPr>
        <w:pStyle w:val="FirstParagraph"/>
      </w:pPr>
      <w:r>
        <w:t xml:space="preserve">Cape Town is emblematic of South Africa’s post-apartheid healthcare challenges: a legacy of resource inequity compounded by rapid urbanization. Over 50% of Cape Town’s population lives in informal settlements where access to specialized imaging remains minimal. This project leverages Cape Town’s unique assets—the concentration of tertiary institutions, existing health infrastructure, and progressive policies like the Western Cape Health Plan—to create a localized solution with national implications. Unlike previous studies focused on Johannesburg or rural clinics, this work centers on metropolitan fragmentation: how a city with world-class hospitals coexists alongside under-resourced community facilities. The involvement of Groote Schuur Hospital (South Africa’s leading radiology training hub) ensures clinical validity, while partnerships with NGOs like the Cancer Association of South Africa (CANSA) ground the research in patient-centered priorities.</w:t>
      </w:r>
    </w:p>
    <w:bookmarkEnd w:id="25"/>
    <w:bookmarkStart w:id="26" w:name="conclusion"/>
    <w:p>
      <w:pPr>
        <w:pStyle w:val="Heading2"/>
      </w:pPr>
      <w:r>
        <w:t xml:space="preserve">7. Conclusion</w:t>
      </w:r>
    </w:p>
    <w:p>
      <w:pPr>
        <w:pStyle w:val="FirstParagraph"/>
      </w:pPr>
      <w:r>
        <w:t xml:space="preserve">The shortage of Radiologists in Cape Town is not merely a staffing issue—it is a barrier to achieving health equity in South Africa’s most diverse city. This</w:t>
      </w:r>
      <w:r>
        <w:t xml:space="preserve"> </w:t>
      </w:r>
      <w:r>
        <w:rPr>
          <w:iCs/>
          <w:i/>
        </w:rPr>
        <w:t xml:space="preserve">Research Proposal</w:t>
      </w:r>
      <w:r>
        <w:t xml:space="preserve"> </w:t>
      </w:r>
      <w:r>
        <w:t xml:space="preserve">delivers a targeted, evidence-based plan to optimize the Radiologist workforce within Cape Town’s specific ecosystem. By integrating data-driven analysis with community co-design and leveraging local institutions, it promises tangible improvements in diagnostic access while building long-term capacity for South Africa. The project aligns with the National Department of Health’s 2023-2030 Strategic Plan for Human Resources in Health and directly supports Cape Town’s Vision 2045 goals for inclusive healthcare. With an estimated cost of ZAR 1,850,000 (fully covered by a proposed NHLS grant), this research will not only transform radiology services in Cape Town but also set a new standard for healthcare workforce innovation across South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Radiologist Shortages and Workforce Optimization in Cape Town, South Africa</dc:title>
  <dc:creator/>
  <dc:language>en</dc:language>
  <cp:keywords/>
  <dcterms:created xsi:type="dcterms:W3CDTF">2025-12-11T15:57:00Z</dcterms:created>
  <dcterms:modified xsi:type="dcterms:W3CDTF">2025-12-11T15:57:00Z</dcterms:modified>
</cp:coreProperties>
</file>

<file path=docProps/custom.xml><?xml version="1.0" encoding="utf-8"?>
<Properties xmlns="http://schemas.openxmlformats.org/officeDocument/2006/custom-properties" xmlns:vt="http://schemas.openxmlformats.org/officeDocument/2006/docPropsVTypes"/>
</file>