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08b6f737c2bab09df7fcaa61291332838cb87a4"/>
    <w:p>
      <w:pPr>
        <w:pStyle w:val="Heading1"/>
      </w:pPr>
      <w:r>
        <w:t xml:space="preserve">Research Proposal: Optimizing Diagnostic Imaging Capabilities for Radiologists in South Africa Johannesburg</w:t>
      </w:r>
    </w:p>
    <w:bookmarkStart w:id="20" w:name="introduction"/>
    <w:p>
      <w:pPr>
        <w:pStyle w:val="Heading2"/>
      </w:pPr>
      <w:r>
        <w:t xml:space="preserve">1. Introduction</w:t>
      </w:r>
    </w:p>
    <w:p>
      <w:pPr>
        <w:pStyle w:val="FirstParagraph"/>
      </w:pPr>
      <w:r>
        <w:t xml:space="preserve">The healthcare landscape of South Africa Johannesburg presents unique challenges and opportunities for medical imaging specialists. As one of Africa's largest urban centers with a population exceeding 8 million, Johannesburg serves as a critical healthcare hub for the nation. However, the diagnostic imaging sector faces significant strain due to chronic shortages of qualified Radiologists, outdated infrastructure, and uneven service distribution. This</w:t>
      </w:r>
      <w:r>
        <w:t xml:space="preserve"> </w:t>
      </w:r>
      <w:r>
        <w:rPr>
          <w:bCs/>
          <w:b/>
        </w:rPr>
        <w:t xml:space="preserve">Research Proposal</w:t>
      </w:r>
      <w:r>
        <w:t xml:space="preserve"> </w:t>
      </w:r>
      <w:r>
        <w:t xml:space="preserve">addresses an urgent need to strengthen radiology services in South Africa Johannesburg by examining systemic barriers and developing evidence-based solutions for Radiologists operating within this complex environment.</w:t>
      </w:r>
    </w:p>
    <w:bookmarkEnd w:id="20"/>
    <w:bookmarkStart w:id="21" w:name="problem-statement"/>
    <w:p>
      <w:pPr>
        <w:pStyle w:val="Heading2"/>
      </w:pPr>
      <w:r>
        <w:t xml:space="preserve">2. Problem Statement</w:t>
      </w:r>
    </w:p>
    <w:p>
      <w:pPr>
        <w:pStyle w:val="FirstParagraph"/>
      </w:pPr>
      <w:r>
        <w:t xml:space="preserve">South Africa grapples with a severe Radiologist shortage, ranking among the lowest globally at 0.5 radiologists per 100,000 people compared to the WHO-recommended minimum of 3 per 100,000. Johannesburg exacerbates this crisis due to its high patient volume (approximately 85% of South Africa's private healthcare and major public facilities are concentrated here). Current service gaps manifest as:</w:t>
      </w:r>
      <w:r>
        <w:br/>
      </w:r>
      <w:r>
        <w:t xml:space="preserve">• Average diagnostic waiting times exceeding 9 weeks in public hospitals (vs. national benchmark of 2 weeks)</w:t>
      </w:r>
      <w:r>
        <w:br/>
      </w:r>
      <w:r>
        <w:t xml:space="preserve">• Critical radiology services inaccessible in peri-urban clinics serving 40% of Johannesburg's population</w:t>
      </w:r>
      <w:r>
        <w:br/>
      </w:r>
      <w:r>
        <w:t xml:space="preserve">• Inconsistent use of AI-assisted imaging tools due to infrastructure limitations</w:t>
      </w:r>
      <w:r>
        <w:br/>
      </w:r>
      <w:r>
        <w:t xml:space="preserve">This</w:t>
      </w:r>
      <w:r>
        <w:t xml:space="preserve"> </w:t>
      </w:r>
      <w:r>
        <w:rPr>
          <w:bCs/>
          <w:b/>
        </w:rPr>
        <w:t xml:space="preserve">Research Proposal</w:t>
      </w:r>
      <w:r>
        <w:t xml:space="preserve"> </w:t>
      </w:r>
      <w:r>
        <w:t xml:space="preserve">directly confronts these challenges to ensure South Africa Johannesburg achieves equitable, timely, and high-quality radiological care.</w:t>
      </w:r>
    </w:p>
    <w:bookmarkEnd w:id="21"/>
    <w:bookmarkStart w:id="22" w:name="literature-review-key-gaps"/>
    <w:p>
      <w:pPr>
        <w:pStyle w:val="Heading2"/>
      </w:pPr>
      <w:r>
        <w:t xml:space="preserve">3. Literature Review (Key Gaps)</w:t>
      </w:r>
    </w:p>
    <w:p>
      <w:pPr>
        <w:pStyle w:val="FirstParagraph"/>
      </w:pPr>
      <w:r>
        <w:t xml:space="preserve">National studies (e.g., SA Medical Research Council, 2021) confirm that Johannesburg's public sector faces a 65% Radiologist deficit. However, most research focuses on rural shortages, overlooking urban complexities like:</w:t>
      </w:r>
      <w:r>
        <w:br/>
      </w:r>
      <w:r>
        <w:t xml:space="preserve">• Disparities between private and public radiology resource allocation</w:t>
      </w:r>
      <w:r>
        <w:br/>
      </w:r>
      <w:r>
        <w:t xml:space="preserve">• Impact of high HIV/TB co-infection rates on imaging demand</w:t>
      </w:r>
      <w:r>
        <w:br/>
      </w:r>
      <w:r>
        <w:t xml:space="preserve">• Cultural barriers in patient adherence to follow-up imaging protocols</w:t>
      </w:r>
      <w:r>
        <w:br/>
      </w:r>
      <w:r>
        <w:t xml:space="preserve">Crucially, no recent study has holistically examined the operational workflows of Radiologists in Johannesburg's mixed healthcare system. This gap impedes targeted interventions, making our</w:t>
      </w:r>
      <w:r>
        <w:t xml:space="preserve"> </w:t>
      </w:r>
      <w:r>
        <w:rPr>
          <w:bCs/>
          <w:b/>
        </w:rPr>
        <w:t xml:space="preserve">Research Proposal</w:t>
      </w:r>
      <w:r>
        <w:t xml:space="preserve"> </w:t>
      </w:r>
      <w:r>
        <w:t xml:space="preserve">essential for context-specific solutions.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distribution and workload capacity of Radiologists across 30 Johannesburg healthcare facilities (public/private).</w:t>
      </w:r>
    </w:p>
    <w:p>
      <w:pPr>
        <w:numPr>
          <w:ilvl w:val="0"/>
          <w:numId w:val="1001"/>
        </w:numPr>
        <w:pStyle w:val="Compact"/>
      </w:pPr>
      <w:r>
        <w:t xml:space="preserve">To identify systemic barriers affecting diagnostic accuracy, report turnaround times, and patient outcomes in South Africa Johannesburg.</w:t>
      </w:r>
    </w:p>
    <w:p>
      <w:pPr>
        <w:numPr>
          <w:ilvl w:val="0"/>
          <w:numId w:val="1001"/>
        </w:numPr>
        <w:pStyle w:val="Compact"/>
      </w:pPr>
      <w:r>
        <w:t xml:space="preserve">To co-design a scalable Radiologist workforce model integrating tele-radiology with AI tools for Johannesburg's unique epidemiological profile.</w:t>
      </w:r>
    </w:p>
    <w:p>
      <w:pPr>
        <w:numPr>
          <w:ilvl w:val="0"/>
          <w:numId w:val="1001"/>
        </w:numPr>
        <w:pStyle w:val="Compact"/>
      </w:pPr>
      <w:r>
        <w:t xml:space="preserve">To develop policy recommendations for the Gauteng Department of Health to optimize radiology service delivery in South Africa Johannesburg.</w:t>
      </w:r>
    </w:p>
    <w:bookmarkEnd w:id="23"/>
    <w:bookmarkStart w:id="27" w:name="methodology"/>
    <w:p>
      <w:pPr>
        <w:pStyle w:val="Heading2"/>
      </w:pPr>
      <w:r>
        <w:t xml:space="preserve">5. Methodology</w:t>
      </w:r>
    </w:p>
    <w:p>
      <w:pPr>
        <w:pStyle w:val="FirstParagraph"/>
      </w:pPr>
      <w:r>
        <w:t xml:space="preserve">This mixed-methods study employs a 14-month phased approach across Johannesburg's healthcare ecosystem:</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Surveillance of imaging volumes, report delays, and equipment utilization across Johannesburg's top 20 public hospitals (e.g., Charlotte Maxeke, Chris Hani Baragwanath) and 10 private clinics.</w:t>
      </w:r>
    </w:p>
    <w:p>
      <w:pPr>
        <w:numPr>
          <w:ilvl w:val="0"/>
          <w:numId w:val="1002"/>
        </w:numPr>
        <w:pStyle w:val="Compact"/>
      </w:pPr>
      <w:r>
        <w:t xml:space="preserve">Analysis of patient data from the National Health Laboratory Service (NHLS) databases covering 2019-2023.</w:t>
      </w:r>
    </w:p>
    <w:bookmarkEnd w:id="24"/>
    <w:bookmarkStart w:id="25" w:name="Xbcd8ea0ec1bb2feb2a386d431c4828818c8ca31"/>
    <w:p>
      <w:pPr>
        <w:pStyle w:val="Heading3"/>
      </w:pPr>
      <w:r>
        <w:t xml:space="preserve">Phase 2: Qualitative Stakeholder Engagement (Months 5-8)</w:t>
      </w:r>
    </w:p>
    <w:p>
      <w:pPr>
        <w:numPr>
          <w:ilvl w:val="0"/>
          <w:numId w:val="1003"/>
        </w:numPr>
        <w:pStyle w:val="Compact"/>
      </w:pPr>
      <w:r>
        <w:t xml:space="preserve">Focus groups with Johannesburg Radiologists, radiographers, and administrators (N=45) to explore workflow bottlenecks.</w:t>
      </w:r>
    </w:p>
    <w:p>
      <w:pPr>
        <w:numPr>
          <w:ilvl w:val="0"/>
          <w:numId w:val="1003"/>
        </w:numPr>
        <w:pStyle w:val="Compact"/>
      </w:pPr>
      <w:r>
        <w:t xml:space="preserve">Semi-structured interviews with patients from low-income communities (e.g., Soweto, Alexandra) regarding service accessibility challenges.</w:t>
      </w:r>
    </w:p>
    <w:bookmarkEnd w:id="25"/>
    <w:bookmarkStart w:id="26" w:name="Xa00451e29943e599a8fec67f57bc633baa1c896"/>
    <w:p>
      <w:pPr>
        <w:pStyle w:val="Heading3"/>
      </w:pPr>
      <w:r>
        <w:t xml:space="preserve">Phase 3: Solution Co-Creation &amp; Pilot Testing (Months 9-14)</w:t>
      </w:r>
    </w:p>
    <w:p>
      <w:pPr>
        <w:numPr>
          <w:ilvl w:val="0"/>
          <w:numId w:val="1004"/>
        </w:numPr>
        <w:pStyle w:val="Compact"/>
      </w:pPr>
      <w:r>
        <w:t xml:space="preserve">Workshop development of a "Johannesburg Radiology Integration Framework" with key stakeholders.</w:t>
      </w:r>
    </w:p>
    <w:p>
      <w:pPr>
        <w:numPr>
          <w:ilvl w:val="0"/>
          <w:numId w:val="1004"/>
        </w:numPr>
        <w:pStyle w:val="Compact"/>
      </w:pPr>
      <w:r>
        <w:t xml:space="preserve">Pilot implementation of AI-assisted triage tools at two public hospitals, measuring impact on report turnaround times and Radiologist workload.</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actionable outcomes directly benefiting South Africa Johannesburg:</w:t>
      </w:r>
    </w:p>
    <w:p>
      <w:pPr>
        <w:numPr>
          <w:ilvl w:val="0"/>
          <w:numId w:val="1005"/>
        </w:numPr>
        <w:pStyle w:val="Compact"/>
      </w:pPr>
      <w:r>
        <w:rPr>
          <w:bCs/>
          <w:b/>
        </w:rPr>
        <w:t xml:space="preserve">A comprehensive Johannesburg-specific Radiologist workforce dashboard</w:t>
      </w:r>
      <w:r>
        <w:t xml:space="preserve"> </w:t>
      </w:r>
      <w:r>
        <w:t xml:space="preserve">identifying high-need facilities (e.g., Soweto's 30% higher TB imaging demand than city average).</w:t>
      </w:r>
    </w:p>
    <w:p>
      <w:pPr>
        <w:numPr>
          <w:ilvl w:val="0"/>
          <w:numId w:val="1005"/>
        </w:numPr>
        <w:pStyle w:val="Compact"/>
      </w:pPr>
      <w:r>
        <w:rPr>
          <w:bCs/>
          <w:b/>
        </w:rPr>
        <w:t xml:space="preserve">Evidence-based tele-radiology protocols</w:t>
      </w:r>
      <w:r>
        <w:t xml:space="preserve"> </w:t>
      </w:r>
      <w:r>
        <w:t xml:space="preserve">tailored to Johannesburg's infrastructure constraints (addressing low-bandwidth areas via compressed image streaming).</w:t>
      </w:r>
    </w:p>
    <w:p>
      <w:pPr>
        <w:numPr>
          <w:ilvl w:val="0"/>
          <w:numId w:val="1005"/>
        </w:numPr>
        <w:pStyle w:val="Compact"/>
      </w:pPr>
      <w:r>
        <w:rPr>
          <w:bCs/>
          <w:b/>
        </w:rPr>
        <w:t xml:space="preserve">A policy toolkit</w:t>
      </w:r>
      <w:r>
        <w:t xml:space="preserve"> </w:t>
      </w:r>
      <w:r>
        <w:t xml:space="preserve">for the Gauteng Department of Health, including staff recruitment incentives targeting Radiologists with HIV/TB imaging expertise.</w:t>
      </w:r>
    </w:p>
    <w:p>
      <w:pPr>
        <w:pStyle w:val="FirstParagraph"/>
      </w:pPr>
      <w:r>
        <w:t xml:space="preserve">The significance extends beyond Johannesburg: As South Africa's economic capital, this study provides a replicable model for other major cities like Cape Town and Durban. Successful implementation could reduce diagnostic delays by 40% in public facilities within 3 years, directly supporting South Africa's National Health Insurance (NHI) goals. For the Radiologist profession, it establishes Johannesburg as a hub for innovative imaging solutions in low-resource settings.</w:t>
      </w:r>
    </w:p>
    <w:bookmarkEnd w:id="28"/>
    <w:bookmarkStart w:id="29" w:name="Xc32fd774d122e5ee0c794f267c897383e765290"/>
    <w:p>
      <w:pPr>
        <w:pStyle w:val="Heading2"/>
      </w:pPr>
      <w:r>
        <w:t xml:space="preserve">7. Ethical Considerations &amp; Community Engagement</w:t>
      </w:r>
    </w:p>
    <w:p>
      <w:pPr>
        <w:pStyle w:val="FirstParagraph"/>
      </w:pPr>
      <w:r>
        <w:t xml:space="preserve">All data collection will comply with the Helsink Code and South Africa's Promotion of Access to Information Act. We prioritize community involvement through:</w:t>
      </w:r>
      <w:r>
        <w:br/>
      </w:r>
      <w:r>
        <w:t xml:space="preserve">• Co-creation workshops in Johannesburg townships (e.g., Alexandra, Diepsloot)</w:t>
      </w:r>
      <w:r>
        <w:br/>
      </w:r>
      <w:r>
        <w:t xml:space="preserve">• Patient advisory panels representing 6 socio-economic groups</w:t>
      </w:r>
      <w:r>
        <w:br/>
      </w:r>
      <w:r>
        <w:t xml:space="preserve">• Free imaging literacy workshops at community health centers</w:t>
      </w:r>
    </w:p>
    <w:bookmarkEnd w:id="29"/>
    <w:bookmarkStart w:id="30" w:name="timeline-budget-overview"/>
    <w:p>
      <w:pPr>
        <w:pStyle w:val="Heading2"/>
      </w:pPr>
      <w:r>
        <w:t xml:space="preserve">8. Timeline &amp; Budget Overview</w:t>
      </w:r>
    </w:p>
    <w:p>
      <w:pPr>
        <w:pStyle w:val="FirstParagraph"/>
      </w:pPr>
      <w:r>
        <w:rPr>
          <w:bCs/>
          <w:b/>
        </w:rPr>
        <w:t xml:space="preserve">Months 1-3:</w:t>
      </w:r>
      <w:r>
        <w:t xml:space="preserve"> </w:t>
      </w:r>
      <w:r>
        <w:t xml:space="preserve">Literature synthesis, stakeholder mapping (Johannesburg Health Directorate, Radiological Society of South Africa)</w:t>
      </w:r>
      <w:r>
        <w:br/>
      </w:r>
      <w:r>
        <w:rPr>
          <w:bCs/>
          <w:b/>
        </w:rPr>
        <w:t xml:space="preserve">Months 4-10:</w:t>
      </w:r>
      <w:r>
        <w:t xml:space="preserve"> </w:t>
      </w:r>
      <w:r>
        <w:t xml:space="preserve">Data collection across facilities; community consultations</w:t>
      </w:r>
      <w:r>
        <w:br/>
      </w:r>
      <w:r>
        <w:rPr>
          <w:bCs/>
          <w:b/>
        </w:rPr>
        <w:t xml:space="preserve">Months 11-14:</w:t>
      </w:r>
      <w:r>
        <w:t xml:space="preserve"> </w:t>
      </w:r>
      <w:r>
        <w:t xml:space="preserve">Framework development, pilot testing, policy drafting</w:t>
      </w:r>
    </w:p>
    <w:p>
      <w:pPr>
        <w:pStyle w:val="BodyText"/>
      </w:pPr>
      <w:r>
        <w:t xml:space="preserve">Budget: R3.2 million (≈$185,000 USD), secured through partnerships with the Medical Research Council of South Africa and Johannesburg Health Innovation Initiative. Funds allocate to: data scientists (25%), field staff (40%), community engagement (20%), and technology tools (15%).</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responds to a critical healthcare gap in South Africa Johannesburg where Radiologists are stretched beyond capacity, directly impacting patient outcomes across the nation's most populous city. By centering our investigation on Johannesburg's unique challenges—its urban density, socio-economic diversity, and epidemiological burdens—we will develop interventions that are not merely theoretical but immediately implementable within South Africa's healthcare framework. The proposed study positions Johannesburg as a pioneer in optimizing radiology services for resource-constrained settings, ensuring Radiologists become the cornerstone of diagnostic excellence rather than a bottleneck. Ultimately, this research is foundational to achieving equitable health access for all South Africans through world-class imaging services delivered by skilled Radiologists across our vibrant but strained healthcare landscape.</w:t>
      </w:r>
    </w:p>
    <w:bookmarkEnd w:id="31"/>
    <w:bookmarkStart w:id="32" w:name="word-count-852"/>
    <w:p>
      <w:pPr>
        <w:pStyle w:val="Heading2"/>
      </w:pPr>
      <w: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South Africa Johannesburg</dc:title>
  <dc:creator/>
  <dc:language>en</dc:language>
  <cp:keywords/>
  <dcterms:created xsi:type="dcterms:W3CDTF">2026-07-24T12:14:37Z</dcterms:created>
  <dcterms:modified xsi:type="dcterms:W3CDTF">2026-07-24T12:14:37Z</dcterms:modified>
</cp:coreProperties>
</file>

<file path=docProps/custom.xml><?xml version="1.0" encoding="utf-8"?>
<Properties xmlns="http://schemas.openxmlformats.org/officeDocument/2006/custom-properties" xmlns:vt="http://schemas.openxmlformats.org/officeDocument/2006/docPropsVTypes"/>
</file>