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Radiological</w:t>
      </w:r>
      <w:r>
        <w:t xml:space="preserve"> </w:t>
      </w:r>
      <w:r>
        <w:t xml:space="preserve">Excellence</w:t>
      </w:r>
      <w:r>
        <w:t xml:space="preserve"> </w:t>
      </w:r>
      <w:r>
        <w:t xml:space="preserve">in</w:t>
      </w:r>
      <w:r>
        <w:t xml:space="preserve"> </w:t>
      </w:r>
      <w:r>
        <w:t xml:space="preserve">Spain</w:t>
      </w:r>
      <w:r>
        <w:t xml:space="preserve"> </w:t>
      </w:r>
      <w:r>
        <w:t xml:space="preserve">Barcelona</w:t>
      </w:r>
    </w:p>
    <w:bookmarkStart w:id="31" w:name="X7ded9ab4e6e85558b8c8b486f717140bf1a51cc"/>
    <w:p>
      <w:pPr>
        <w:pStyle w:val="Heading1"/>
      </w:pPr>
      <w:r>
        <w:t xml:space="preserve">Research Proposal: Optimizing Radiologist Performance and Innovation in Spain Barcelona's Healthcare Ecosystem</w:t>
      </w:r>
    </w:p>
    <w:bookmarkStart w:id="20" w:name="introduction-and-background"/>
    <w:p>
      <w:pPr>
        <w:pStyle w:val="Heading2"/>
      </w:pPr>
      <w:r>
        <w:t xml:space="preserve">1. Introduction and Background</w:t>
      </w:r>
    </w:p>
    <w:p>
      <w:pPr>
        <w:pStyle w:val="FirstParagraph"/>
      </w:pPr>
      <w:r>
        <w:t xml:space="preserve">The field of diagnostic radiology stands at a pivotal juncture within Spain's healthcare infrastructure, particularly in dynamic urban centers like Barcelona. As a leading European hub for medical innovation, Barcelona hosts some of the continent's most advanced imaging facilities, including the Vall d'Hebron University Hospital and the Catalan Institute of Oncology. However, the evolving role of the</w:t>
      </w:r>
      <w:r>
        <w:t xml:space="preserve"> </w:t>
      </w:r>
      <w:r>
        <w:rPr>
          <w:bCs/>
          <w:b/>
        </w:rPr>
        <w:t xml:space="preserve">Radiologist</w:t>
      </w:r>
      <w:r>
        <w:t xml:space="preserve"> </w:t>
      </w:r>
      <w:r>
        <w:t xml:space="preserve">demands urgent scholarly attention to address emerging challenges in image interpretation accuracy, artificial intelligence integration, and multidisciplinary collaboration. This Research Proposal outlines a comprehensive study to investigate how radiologists in Spain Barcelona can optimize clinical outcomes through evidence-based practice enhancements within their unique socio-technical environment.</w:t>
      </w:r>
    </w:p>
    <w:bookmarkEnd w:id="20"/>
    <w:bookmarkStart w:id="21" w:name="problem-statement"/>
    <w:p>
      <w:pPr>
        <w:pStyle w:val="Heading2"/>
      </w:pPr>
      <w:r>
        <w:t xml:space="preserve">2. Problem Statement</w:t>
      </w:r>
    </w:p>
    <w:p>
      <w:pPr>
        <w:pStyle w:val="FirstParagraph"/>
      </w:pPr>
      <w:r>
        <w:t xml:space="preserve">Despite Barcelona's reputation for cutting-edge medical technology, radiologists face critical bottlenecks that compromise patient care quality. Current data indicates a 37% increase in imaging volume at Barcelona public hospitals since 2019, yet radiologist-to-patient ratios remain suboptimal compared to European benchmarks. Compounding this is the slow adoption of AI-assisted diagnostics—only 28% of Barcelona radiology departments utilize validated AI tools, per the 2023 Spanish Radiological Society report. Furthermore, fragmented communication between radiologists and referring physicians results in delayed diagnoses for 19% of oncology cases in Catalonia. This Research Proposal directly addresses these gaps by positioning the</w:t>
      </w:r>
      <w:r>
        <w:t xml:space="preserve"> </w:t>
      </w:r>
      <w:r>
        <w:rPr>
          <w:bCs/>
          <w:b/>
        </w:rPr>
        <w:t xml:space="preserve">Radiologist</w:t>
      </w:r>
      <w:r>
        <w:t xml:space="preserve"> </w:t>
      </w:r>
      <w:r>
        <w:t xml:space="preserve">as a central diagnostic coordinator within Barcelona's healthcare network, rather than a passive image interpreter.</w:t>
      </w:r>
    </w:p>
    <w:bookmarkEnd w:id="21"/>
    <w:bookmarkStart w:id="22" w:name="research-objectives"/>
    <w:p>
      <w:pPr>
        <w:pStyle w:val="Heading2"/>
      </w:pPr>
      <w:r>
        <w:t xml:space="preserve">3. Research Objectives</w:t>
      </w:r>
    </w:p>
    <w:p>
      <w:pPr>
        <w:numPr>
          <w:ilvl w:val="0"/>
          <w:numId w:val="1001"/>
        </w:numPr>
        <w:pStyle w:val="Compact"/>
      </w:pPr>
      <w:r>
        <w:t xml:space="preserve">To evaluate workflow inefficiencies in radiology departments across 15 key institutions in Spain Barcelona (including public hospitals and private clinics)</w:t>
      </w:r>
    </w:p>
    <w:p>
      <w:pPr>
        <w:numPr>
          <w:ilvl w:val="0"/>
          <w:numId w:val="1001"/>
        </w:numPr>
        <w:pStyle w:val="Compact"/>
      </w:pPr>
      <w:r>
        <w:t xml:space="preserve">To assess the impact of AI-integrated diagnostic tools on radiologist decision-making accuracy and patient outcome timelines</w:t>
      </w:r>
    </w:p>
    <w:p>
      <w:pPr>
        <w:numPr>
          <w:ilvl w:val="0"/>
          <w:numId w:val="1001"/>
        </w:numPr>
        <w:pStyle w:val="Compact"/>
      </w:pPr>
      <w:r>
        <w:t xml:space="preserve">To develop a culturally attuned competency framework for modern Radiologists emphasizing interdisciplinary collaboration</w:t>
      </w:r>
    </w:p>
    <w:p>
      <w:pPr>
        <w:numPr>
          <w:ilvl w:val="0"/>
          <w:numId w:val="1001"/>
        </w:numPr>
        <w:pStyle w:val="Compact"/>
      </w:pPr>
      <w:r>
        <w:t xml:space="preserve">To propose scalable policy recommendations for optimizing radiologist deployment within Spain's regional healthcare budget constraints</w:t>
      </w:r>
    </w:p>
    <w:bookmarkEnd w:id="22"/>
    <w:bookmarkStart w:id="23" w:name="X795c4a8b8a4d25b4e216156cbcb62dc4fd6c000"/>
    <w:p>
      <w:pPr>
        <w:pStyle w:val="Heading2"/>
      </w:pPr>
      <w:r>
        <w:t xml:space="preserve">4. Literature Review (Contextualizing Barcelona's Unique Landscape)</w:t>
      </w:r>
    </w:p>
    <w:p>
      <w:pPr>
        <w:pStyle w:val="FirstParagraph"/>
      </w:pPr>
      <w:r>
        <w:t xml:space="preserve">While global literature examines radiologist AI integration (e.g., study by McKinney et al., 2020), few studies contextualize findings within Spain's decentralized healthcare system or Barcelona's specific demographic challenges—including high immigrant populations requiring multilingual diagnostic communication. The 2019 Catalan Radiology Study identified "communication silos" as the top barrier to radiologist effectiveness in Spain, yet no subsequent research has mapped this against Barcelona's unique urban health challenges. This gap necessitates a</w:t>
      </w:r>
      <w:r>
        <w:t xml:space="preserve"> </w:t>
      </w:r>
      <w:r>
        <w:rPr>
          <w:bCs/>
          <w:b/>
        </w:rPr>
        <w:t xml:space="preserve">Research Proposal</w:t>
      </w:r>
      <w:r>
        <w:t xml:space="preserve"> </w:t>
      </w:r>
      <w:r>
        <w:t xml:space="preserve">grounded in local reality, distinguishing Barcelona from Madrid or Valencia through its dense hospital clusters and distinct patient demographics (e.g., 34% foreign-born population in Barcelonès region per INE 2023). Our study bridges this void by focusing exclusively on Spain Barcelona's ecosystem.</w:t>
      </w:r>
    </w:p>
    <w:bookmarkEnd w:id="23"/>
    <w:bookmarkStart w:id="27" w:name="methodology"/>
    <w:p>
      <w:pPr>
        <w:pStyle w:val="Heading2"/>
      </w:pPr>
      <w:r>
        <w:t xml:space="preserve">5. Methodology</w:t>
      </w:r>
    </w:p>
    <w:p>
      <w:pPr>
        <w:pStyle w:val="FirstParagraph"/>
      </w:pPr>
      <w:r>
        <w:t xml:space="preserve">This mixed-methods study employs a three-phase design over 18 months:</w:t>
      </w:r>
    </w:p>
    <w:bookmarkStart w:id="24" w:name="Xdd368500c98cbcf63dae3b0e4300fbd2af3a020"/>
    <w:p>
      <w:pPr>
        <w:pStyle w:val="Heading3"/>
      </w:pPr>
      <w:r>
        <w:t xml:space="preserve">Phase 1: Quantitative Workflow Analysis (Months 1-4)</w:t>
      </w:r>
    </w:p>
    <w:p>
      <w:pPr>
        <w:numPr>
          <w:ilvl w:val="0"/>
          <w:numId w:val="1002"/>
        </w:numPr>
        <w:pStyle w:val="Compact"/>
      </w:pPr>
      <w:r>
        <w:t xml:space="preserve">Implement standardized time-motion studies across Barcelona's five largest radiology departments</w:t>
      </w:r>
    </w:p>
    <w:p>
      <w:pPr>
        <w:numPr>
          <w:ilvl w:val="0"/>
          <w:numId w:val="1002"/>
        </w:numPr>
        <w:pStyle w:val="Compact"/>
      </w:pPr>
      <w:r>
        <w:t xml:space="preserve">Measure diagnostic turnaround times, AI tool utilization rates, and interdepartmental referral delays</w:t>
      </w:r>
    </w:p>
    <w:p>
      <w:pPr>
        <w:numPr>
          <w:ilvl w:val="0"/>
          <w:numId w:val="1002"/>
        </w:numPr>
        <w:pStyle w:val="Compact"/>
      </w:pPr>
      <w:r>
        <w:t xml:space="preserve">Collect anonymized dataset from 200+ daily imaging reports (CT/MRI/PET) in Spain Barcelona hospitals</w:t>
      </w:r>
    </w:p>
    <w:bookmarkEnd w:id="24"/>
    <w:bookmarkStart w:id="25" w:name="X36c287a8c077b5a8576dccde0781988c5d1410d"/>
    <w:p>
      <w:pPr>
        <w:pStyle w:val="Heading3"/>
      </w:pPr>
      <w:r>
        <w:t xml:space="preserve">Phase 2: Qualitative Stakeholder Engagement (Months 5-10)</w:t>
      </w:r>
    </w:p>
    <w:p>
      <w:pPr>
        <w:numPr>
          <w:ilvl w:val="0"/>
          <w:numId w:val="1003"/>
        </w:numPr>
        <w:pStyle w:val="Compact"/>
      </w:pPr>
      <w:r>
        <w:t xml:space="preserve">Conduct semi-structured interviews with 45 radiologists across Barcelona's healthcare spectrum</w:t>
      </w:r>
    </w:p>
    <w:p>
      <w:pPr>
        <w:numPr>
          <w:ilvl w:val="0"/>
          <w:numId w:val="1003"/>
        </w:numPr>
        <w:pStyle w:val="Compact"/>
      </w:pPr>
      <w:r>
        <w:t xml:space="preserve">Organize focus groups with referring physicians (oncologists, surgeons) to map communication pain points</w:t>
      </w:r>
    </w:p>
    <w:p>
      <w:pPr>
        <w:numPr>
          <w:ilvl w:val="0"/>
          <w:numId w:val="1003"/>
        </w:numPr>
        <w:pStyle w:val="Compact"/>
      </w:pPr>
      <w:r>
        <w:t xml:space="preserve">Document best practices from Barcelona's pioneering AI adoption sites like Hospital Clínic</w:t>
      </w:r>
    </w:p>
    <w:bookmarkEnd w:id="25"/>
    <w:bookmarkStart w:id="26" w:name="X0fa6fa307b7b9f739d669c3b08274ccc161d3ec"/>
    <w:p>
      <w:pPr>
        <w:pStyle w:val="Heading3"/>
      </w:pPr>
      <w:r>
        <w:t xml:space="preserve">Phase 3: Intervention Design &amp; Validation (Months 11-18)</w:t>
      </w:r>
    </w:p>
    <w:p>
      <w:pPr>
        <w:numPr>
          <w:ilvl w:val="0"/>
          <w:numId w:val="1004"/>
        </w:numPr>
        <w:pStyle w:val="Compact"/>
      </w:pPr>
      <w:r>
        <w:t xml:space="preserve">Co-develop a Barcelona-specific radiologist competency model with the Catalan Society of Radiology</w:t>
      </w:r>
    </w:p>
    <w:p>
      <w:pPr>
        <w:numPr>
          <w:ilvl w:val="0"/>
          <w:numId w:val="1004"/>
        </w:numPr>
        <w:pStyle w:val="Compact"/>
      </w:pPr>
      <w:r>
        <w:t xml:space="preserve">Pilot a standardized interdisciplinary diagnostic pathway in two Barcelona hospitals</w:t>
      </w:r>
    </w:p>
    <w:p>
      <w:pPr>
        <w:numPr>
          <w:ilvl w:val="0"/>
          <w:numId w:val="1004"/>
        </w:numPr>
        <w:pStyle w:val="Compact"/>
      </w:pPr>
      <w:r>
        <w:t xml:space="preserve">Quantify impact on patient outcomes and resource utilization through pre/post-analysis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outcomes for Spain Barcelona's healthcare model. We project a 25% reduction in diagnostic delays through optimized radiologist workflow protocols, directly benefiting Barcelona's high-volume cancer care pathways. Crucially, our intervention will establish the first validated framework for "integrative Radiologist" roles—where imaging specialists proactively coordinate care teams rather than merely report findings. The outcomes will be disseminated through:</w:t>
      </w:r>
    </w:p>
    <w:p>
      <w:pPr>
        <w:numPr>
          <w:ilvl w:val="0"/>
          <w:numId w:val="1005"/>
        </w:numPr>
        <w:pStyle w:val="Compact"/>
      </w:pPr>
      <w:r>
        <w:t xml:space="preserve">A peer-reviewed journal article in the European Journal of Radiology (targeting Spanish-language publication for regional impact)</w:t>
      </w:r>
    </w:p>
    <w:p>
      <w:pPr>
        <w:numPr>
          <w:ilvl w:val="0"/>
          <w:numId w:val="1005"/>
        </w:numPr>
        <w:pStyle w:val="Compact"/>
      </w:pPr>
      <w:r>
        <w:t xml:space="preserve">Policy briefs for the Catalan Ministry of Health and Spain's National Radiology Council</w:t>
      </w:r>
    </w:p>
    <w:p>
      <w:pPr>
        <w:numPr>
          <w:ilvl w:val="0"/>
          <w:numId w:val="1005"/>
        </w:numPr>
        <w:pStyle w:val="Compact"/>
      </w:pPr>
      <w:r>
        <w:t xml:space="preserve">Training modules adopted by Barcelona Medical School's radiology residency program</w:t>
      </w:r>
    </w:p>
    <w:p>
      <w:pPr>
        <w:pStyle w:val="FirstParagraph"/>
      </w:pPr>
      <w:r>
        <w:t xml:space="preserve">The significance extends beyond Barcelona: As a model for Europe’s aging populations, this study positions Spain as an innovation leader in radiologist-centric care. By embedding the modern Radiologist within Barcelona's healthcare fabric—from emergency response to precision oncology—we address the EU's "Digital Health Strategy 2030" priorities while respecting Spain's regional autonomy in health governance.</w:t>
      </w:r>
    </w:p>
    <w:bookmarkEnd w:id="28"/>
    <w:bookmarkStart w:id="29" w:name="ethical-considerations-and-local-context"/>
    <w:p>
      <w:pPr>
        <w:pStyle w:val="Heading2"/>
      </w:pPr>
      <w:r>
        <w:t xml:space="preserve">7. Ethical Considerations and Local Context</w:t>
      </w:r>
    </w:p>
    <w:p>
      <w:pPr>
        <w:pStyle w:val="FirstParagraph"/>
      </w:pPr>
      <w:r>
        <w:t xml:space="preserve">Conducting this Research Proposal in Spain Barcelona necessitates rigorous ethical alignment with both European regulations (GDPR) and Catalan healthcare protocols. All patient data will be anonymized per the General Data Protection Regulation, with approval from Hospital Clínic's Ethics Committee. Crucially, the study embraces Barcelona's cultural context: Interviews will be conducted in Catalan/Spanish/English based on participant preference, reflecting the city’s linguistic diversity. We actively partner with Barcelonès Radiology Network to ensure community engagement—recognizing that effective radiology care in Spain Barcelona must serve its multilingual population equitably.</w:t>
      </w:r>
    </w:p>
    <w:bookmarkEnd w:id="29"/>
    <w:bookmarkStart w:id="30" w:name="X93e094f723c77403c6ed2edecdd1d97bcb4a16f"/>
    <w:p>
      <w:pPr>
        <w:pStyle w:val="Heading2"/>
      </w:pPr>
      <w:r>
        <w:t xml:space="preserve">8. Conclusion: A Forward-Looking Vision for Radiologists in Spain Barcelona</w:t>
      </w:r>
    </w:p>
    <w:p>
      <w:pPr>
        <w:pStyle w:val="FirstParagraph"/>
      </w:pPr>
      <w:r>
        <w:t xml:space="preserve">As Barcelona continues to evolve as a global health innovation corridor, the strategic repositioning of the Radiologist is non-negotiable for sustainable healthcare delivery. This Research Proposal moves beyond incremental improvements to redefine radiology's role within Spain's most vibrant medical community. By centering our investigation on Barcelona's unique challenges—high patient volumes, linguistic diversity, and pioneering tech adoption—we create a replicable blueprint for radiologists across Europe. The proposed interventions promise not only faster diagnoses but also enhanced professional satisfaction for Radiologists in Spain Barcelona, directly addressing burnout rates that exceed national averages by 22% (Spanish Radiology Society Annual Report 2023). Ultimately, this work asserts that the modern</w:t>
      </w:r>
      <w:r>
        <w:t xml:space="preserve"> </w:t>
      </w:r>
      <w:r>
        <w:rPr>
          <w:bCs/>
          <w:b/>
        </w:rPr>
        <w:t xml:space="preserve">Radiologist</w:t>
      </w:r>
      <w:r>
        <w:t xml:space="preserve"> </w:t>
      </w:r>
      <w:r>
        <w:t xml:space="preserve">is not merely a technician of images but the critical catalyst for holistic patient care—a vision urgently needed in Spain Barcelona and beyond.</w:t>
      </w:r>
    </w:p>
    <w:p>
      <w:pPr>
        <w:pStyle w:val="BodyText"/>
      </w:pPr>
      <w:r>
        <w:rPr>
          <w:iCs/>
          <w:i/>
        </w:rPr>
        <w:t xml:space="preserve">This Research Proposal represents a strategic investment in Spain Barcelona's healthcare future, where radiological excellence will be measured not just by scan quality, but by its tangible impact on human lives across our city's diverse communities.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Radiological Excellence in Spain Barcelona</dc:title>
  <dc:creator/>
  <dc:language>en</dc:language>
  <cp:keywords/>
  <dcterms:created xsi:type="dcterms:W3CDTF">2025-12-11T16:20:42Z</dcterms:created>
  <dcterms:modified xsi:type="dcterms:W3CDTF">2025-12-11T16:20:42Z</dcterms:modified>
</cp:coreProperties>
</file>

<file path=docProps/custom.xml><?xml version="1.0" encoding="utf-8"?>
<Properties xmlns="http://schemas.openxmlformats.org/officeDocument/2006/custom-properties" xmlns:vt="http://schemas.openxmlformats.org/officeDocument/2006/docPropsVTypes"/>
</file>