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f9e5957b9ebc03825e7d19026e8b44fc848e431"/>
    <w:p>
      <w:pPr>
        <w:pStyle w:val="Heading1"/>
      </w:pPr>
      <w:r>
        <w:t xml:space="preserve">Research Proposal: Strategic Workforce Development for Radiologists in Tanzania Dar es Salaam to Enhance Diagnostic Healthcare Access</w:t>
      </w:r>
    </w:p>
    <w:bookmarkStart w:id="20" w:name="introduction-and-background"/>
    <w:p>
      <w:pPr>
        <w:pStyle w:val="Heading2"/>
      </w:pPr>
      <w:r>
        <w:t xml:space="preserve">1. Introduction and Background</w:t>
      </w:r>
    </w:p>
    <w:p>
      <w:pPr>
        <w:pStyle w:val="FirstParagraph"/>
      </w:pPr>
      <w:r>
        <w:t xml:space="preserve">The healthcare landscape in Tanzania Dar es Salaam faces critical challenges in diagnostic imaging services, directly linked to a severe shortage of qualified radiologists. With only approximately 15 radiologists serving a population exceeding 60 million nationwide, Dar es Salaam—the economic hub and home to over half of Tanzania's population—experiences acute strain on its healthcare infrastructure. This deficit results in delayed cancer diagnoses, limited trauma assessments, and compromised maternal health outcomes. The Ministry of Health (MoH) has identified diagnostic imaging as a priority for Universal Health Coverage (UHC) implementation, yet radiologist shortages persist as a systemic barrier. This</w:t>
      </w:r>
      <w:r>
        <w:t xml:space="preserve"> </w:t>
      </w:r>
      <w:r>
        <w:rPr>
          <w:bCs/>
          <w:b/>
        </w:rPr>
        <w:t xml:space="preserve">Research Proposal</w:t>
      </w:r>
      <w:r>
        <w:t xml:space="preserve"> </w:t>
      </w:r>
      <w:r>
        <w:t xml:space="preserve">directly addresses the urgent need to develop evidence-based strategies for radiologist workforce expansion in Tanzania Dar es Salaam, where 75% of national healthcare facilities are concentrated.</w:t>
      </w:r>
    </w:p>
    <w:bookmarkEnd w:id="20"/>
    <w:bookmarkStart w:id="21" w:name="problem-statement"/>
    <w:p>
      <w:pPr>
        <w:pStyle w:val="Heading2"/>
      </w:pPr>
      <w:r>
        <w:t xml:space="preserve">2. Problem Statement</w:t>
      </w:r>
    </w:p>
    <w:p>
      <w:pPr>
        <w:pStyle w:val="FirstParagraph"/>
      </w:pPr>
      <w:r>
        <w:t xml:space="preserve">In Tanzania Dar es Salaam, the ratio of radiologists per population stands at an alarming 1:1,500,000—far below the WHO-recommended minimum of 1:567 for low-resource settings. A 2023 MoH report confirmed that over 85% of public hospitals in Dar es Salaam operate with no dedicated radiologist on staff, forcing clinicians to rely on non-specialist personnel for critical imaging interpretations. This shortage directly contributes to an estimated 40% backlog in cancer screenings and extended emergency department waits exceeding 72 hours for CT/MRI scans. The situation is exacerbated by high attrition rates among trained radiologists due to limited career progression pathways, inadequate infrastructure, and low remuneration compared to private sector opportunities. Without intervention, Tanzania’s UHC goals will remain unattainable in Dar es Salaam.</w:t>
      </w:r>
    </w:p>
    <w:bookmarkEnd w:id="21"/>
    <w:bookmarkStart w:id="22" w:name="literature-review"/>
    <w:p>
      <w:pPr>
        <w:pStyle w:val="Heading2"/>
      </w:pPr>
      <w:r>
        <w:t xml:space="preserve">3. Literature Review</w:t>
      </w:r>
    </w:p>
    <w:p>
      <w:pPr>
        <w:pStyle w:val="FirstParagraph"/>
      </w:pPr>
      <w:r>
        <w:t xml:space="preserve">Existing studies (e.g., Mwakasungula et al., 2021; WHO Tanzania, 2020) confirm that sub-Saharan Africa faces a radiologist deficit of over 98%, with Tanzania among the most affected nations. However, prior research lacks focus on Dar es Salaam-specific dynamics. A critical gap exists in understanding:</w:t>
      </w:r>
      <w:r>
        <w:br/>
      </w:r>
      <w:r>
        <w:t xml:space="preserve">- The correlation between radiologist density and diagnostic accuracy in Tanzanian contexts</w:t>
      </w:r>
      <w:r>
        <w:br/>
      </w:r>
      <w:r>
        <w:t xml:space="preserve">- Socioeconomic barriers to radiologist retention within Dar es Salaam’s public health system</w:t>
      </w:r>
      <w:r>
        <w:br/>
      </w:r>
      <w:r>
        <w:t xml:space="preserve">- The feasibility of task-shifting models involving radiographers under supervised radiologist oversight</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and workload capacity of existing radiologists across all public healthcare facilities in Dar es Salaam.</w:t>
      </w:r>
    </w:p>
    <w:p>
      <w:pPr>
        <w:numPr>
          <w:ilvl w:val="0"/>
          <w:numId w:val="1001"/>
        </w:numPr>
        <w:pStyle w:val="Compact"/>
      </w:pPr>
      <w:r>
        <w:t xml:space="preserve">To identify systemic factors (infrastructure, training, compensation) influencing radiologist retention and recruitment in Tanzania Dar es Salaam.</w:t>
      </w:r>
    </w:p>
    <w:p>
      <w:pPr>
        <w:numPr>
          <w:ilvl w:val="0"/>
          <w:numId w:val="1001"/>
        </w:numPr>
        <w:pStyle w:val="Compact"/>
      </w:pPr>
      <w:r>
        <w:t xml:space="preserve">To develop a scalable workforce model integrating tele-radiology partnerships with regional training hubs, specifically designed for the Dar es Salaam context.</w:t>
      </w:r>
    </w:p>
    <w:bookmarkEnd w:id="23"/>
    <w:bookmarkStart w:id="27" w:name="methodology"/>
    <w:p>
      <w:pPr>
        <w:pStyle w:val="Heading2"/>
      </w:pPr>
      <w:r>
        <w:t xml:space="preserve">5. Methodology</w:t>
      </w:r>
    </w:p>
    <w:p>
      <w:pPr>
        <w:pStyle w:val="FirstParagraph"/>
      </w:pPr>
      <w:r>
        <w:t xml:space="preserve">This mixed-methods study will be conducted across 15 public facilities in Tanzania Dar es Salaam (including Muhimbili National Hospital, Aga Khan University Hospital, and regional referral centers)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Structured surveys with all 22 radiologists in Dar es Salaam (MoH registry data)</w:t>
      </w:r>
    </w:p>
    <w:p>
      <w:pPr>
        <w:numPr>
          <w:ilvl w:val="0"/>
          <w:numId w:val="1002"/>
        </w:numPr>
        <w:pStyle w:val="Compact"/>
      </w:pPr>
      <w:r>
        <w:t xml:space="preserve">Analysis of imaging backlog data from hospital management systems</w:t>
      </w:r>
    </w:p>
    <w:p>
      <w:pPr>
        <w:numPr>
          <w:ilvl w:val="0"/>
          <w:numId w:val="1002"/>
        </w:numPr>
        <w:pStyle w:val="Compact"/>
      </w:pPr>
      <w:r>
        <w:t xml:space="preserve">Workload mapping using digital logbooks tracking daily radiology case volumes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Focus group discussions with 45 clinical staff (doctors, nurses) at Dar es Salaam facilities</w:t>
      </w:r>
    </w:p>
    <w:p>
      <w:pPr>
        <w:numPr>
          <w:ilvl w:val="0"/>
          <w:numId w:val="1003"/>
        </w:numPr>
        <w:pStyle w:val="Compact"/>
      </w:pPr>
      <w:r>
        <w:t xml:space="preserve">In-depth interviews with 15 radiologists on career challenges</w:t>
      </w:r>
    </w:p>
    <w:p>
      <w:pPr>
        <w:numPr>
          <w:ilvl w:val="0"/>
          <w:numId w:val="1003"/>
        </w:numPr>
        <w:pStyle w:val="Compact"/>
      </w:pPr>
      <w:r>
        <w:t xml:space="preserve">Stakeholder workshops with MoH, Tanzania Radiological Society, and Muhimbili University of Health and Allied Sciences (MUHAS)</w:t>
      </w:r>
    </w:p>
    <w:bookmarkEnd w:id="25"/>
    <w:bookmarkStart w:id="26" w:name="phase-3-model-development-months-13-18"/>
    <w:p>
      <w:pPr>
        <w:pStyle w:val="Heading3"/>
      </w:pPr>
      <w:r>
        <w:t xml:space="preserve">Phase 3: Model Development (Months 13-18)</w:t>
      </w:r>
    </w:p>
    <w:p>
      <w:pPr>
        <w:numPr>
          <w:ilvl w:val="0"/>
          <w:numId w:val="1004"/>
        </w:numPr>
        <w:pStyle w:val="Compact"/>
      </w:pPr>
      <w:r>
        <w:t xml:space="preserve">Co-designing a workforce plan with stakeholders using findings from Phases 1-2</w:t>
      </w:r>
    </w:p>
    <w:p>
      <w:pPr>
        <w:numPr>
          <w:ilvl w:val="0"/>
          <w:numId w:val="1004"/>
        </w:numPr>
        <w:pStyle w:val="Compact"/>
      </w:pPr>
      <w:r>
        <w:t xml:space="preserve">Feasibility testing of tele-radiology protocols connecting Dar es Salaam centers to university-based radiologists</w:t>
      </w:r>
    </w:p>
    <w:p>
      <w:pPr>
        <w:numPr>
          <w:ilvl w:val="0"/>
          <w:numId w:val="1004"/>
        </w:numPr>
        <w:pStyle w:val="Compact"/>
      </w:pPr>
      <w:r>
        <w:t xml:space="preserve">Pilot implementation at 3 selected Dar es Salaam facilities</w:t>
      </w:r>
    </w:p>
    <w:bookmarkEnd w:id="26"/>
    <w:bookmarkEnd w:id="27"/>
    <w:bookmarkStart w:id="28" w:name="Xa62e5d6ea25f9f11e8c9e6ebc092462318ea802"/>
    <w:p>
      <w:pPr>
        <w:pStyle w:val="Heading2"/>
      </w:pPr>
      <w:r>
        <w:t xml:space="preserve">6. Expected Outcomes and Impact in Tanzania Dar es Salaam</w:t>
      </w:r>
    </w:p>
    <w:p>
      <w:pPr>
        <w:pStyle w:val="FirstParagraph"/>
      </w:pPr>
      <w:r>
        <w:t xml:space="preserve">This research will generate actionable data for the Ministry of Health to implement targeted interventions. Key outputs include:</w:t>
      </w:r>
      <w:r>
        <w:br/>
      </w:r>
      <w:r>
        <w:t xml:space="preserve">- A precise radiologist staffing formula calibrated for Dar es Salaam’s population density and disease burden</w:t>
      </w:r>
      <w:r>
        <w:br/>
      </w:r>
      <w:r>
        <w:t xml:space="preserve">- A retention strategy framework addressing salary, career ladders, and infrastructure gaps</w:t>
      </w:r>
      <w:r>
        <w:br/>
      </w:r>
      <w:r>
        <w:t xml:space="preserve">- Validated tele-radiology protocols enabling rural Dar es Salaam health centers to access expert interpretations</w:t>
      </w:r>
    </w:p>
    <w:p>
      <w:pPr>
        <w:pStyle w:val="BodyText"/>
      </w:pPr>
      <w:r>
        <w:t xml:space="preserve">Projected impact: A 30% reduction in diagnostic delays for cancer and trauma cases within Dar es Salaam by Year 3. Crucially, this</w:t>
      </w:r>
      <w:r>
        <w:t xml:space="preserve"> </w:t>
      </w:r>
      <w:r>
        <w:rPr>
          <w:bCs/>
          <w:b/>
        </w:rPr>
        <w:t xml:space="preserve">Research Proposal</w:t>
      </w:r>
      <w:r>
        <w:t xml:space="preserve"> </w:t>
      </w:r>
      <w:r>
        <w:t xml:space="preserve">directly supports Tanzania’s National Health Policy (2021-2026) and the Africa Health Workforce Strategy. By centering the study on Dar es Salaam—a city representing Tanzania’s healthcare challenge at scale—we ensure solutions are contextually relevant to the nation’s most populous urban center.</w:t>
      </w:r>
    </w:p>
    <w:bookmarkEnd w:id="28"/>
    <w:bookmarkStart w:id="29" w:name="Xe5e930376fa633ec4cb99b8ea09b0b182e7b327"/>
    <w:p>
      <w:pPr>
        <w:pStyle w:val="Heading2"/>
      </w:pPr>
      <w:r>
        <w:t xml:space="preserve">7. Significance for Radiologist Development in Tanzania</w:t>
      </w:r>
    </w:p>
    <w:p>
      <w:pPr>
        <w:pStyle w:val="FirstParagraph"/>
      </w:pPr>
      <w:r>
        <w:t xml:space="preserve">The role of the</w:t>
      </w:r>
      <w:r>
        <w:t xml:space="preserve"> </w:t>
      </w:r>
      <w:r>
        <w:rPr>
          <w:bCs/>
          <w:b/>
        </w:rPr>
        <w:t xml:space="preserve">Radiologist</w:t>
      </w:r>
      <w:r>
        <w:t xml:space="preserve"> </w:t>
      </w:r>
      <w:r>
        <w:t xml:space="preserve">in modern healthcare extends beyond image interpretation; they are pivotal in precision medicine, public health surveillance, and quality assurance. In Tanzania Dar es Salaam, where diagnostic delays directly impact mortality rates (e.g., 60% of breast cancer cases present at advanced stages due to late imaging), this research repositions the radiologist as a strategic asset rather than a bottleneck. Findings will inform:</w:t>
      </w:r>
    </w:p>
    <w:p>
      <w:pPr>
        <w:numPr>
          <w:ilvl w:val="0"/>
          <w:numId w:val="1005"/>
        </w:numPr>
        <w:pStyle w:val="Compact"/>
      </w:pPr>
      <w:r>
        <w:t xml:space="preserve">Curriculum reforms at MUHAS to produce radiologists with contextual skills</w:t>
      </w:r>
    </w:p>
    <w:p>
      <w:pPr>
        <w:numPr>
          <w:ilvl w:val="0"/>
          <w:numId w:val="1005"/>
        </w:numPr>
        <w:pStyle w:val="Compact"/>
      </w:pPr>
      <w:r>
        <w:t xml:space="preserve">MoH budget allocations prioritizing radiology infrastructure in Dar es Salaam</w:t>
      </w:r>
    </w:p>
    <w:p>
      <w:pPr>
        <w:numPr>
          <w:ilvl w:val="0"/>
          <w:numId w:val="1005"/>
        </w:numPr>
        <w:pStyle w:val="Compact"/>
      </w:pPr>
      <w:r>
        <w:t xml:space="preserve">National task-shifting guidelines for non-radiologist healthcare workers under radiologist supervision</w:t>
      </w:r>
    </w:p>
    <w:bookmarkEnd w:id="29"/>
    <w:bookmarkStart w:id="30" w:name="X504da37a90b6d0637cc7b2c1ce1f3272403d729"/>
    <w:p>
      <w:pPr>
        <w:pStyle w:val="Heading2"/>
      </w:pPr>
      <w:r>
        <w:t xml:space="preserve">8. Ethical Considerations and Community Engagement</w:t>
      </w:r>
    </w:p>
    <w:p>
      <w:pPr>
        <w:pStyle w:val="FirstParagraph"/>
      </w:pPr>
      <w:r>
        <w:t xml:space="preserve">All data collection adheres to Tanzania’s National Health Research Ethics Committee (NHRERC) standards. Participation is voluntary, with strict confidentiality protocols for staff interviews. Community engagement will occur through Dar es Salaam health facility advisory boards to ensure local voices shape the intervention design.</w:t>
      </w:r>
    </w:p>
    <w:bookmarkEnd w:id="30"/>
    <w:bookmarkStart w:id="31" w:name="conclusion"/>
    <w:p>
      <w:pPr>
        <w:pStyle w:val="Heading2"/>
      </w:pPr>
      <w:r>
        <w:t xml:space="preserve">9. Conclusion</w:t>
      </w:r>
    </w:p>
    <w:p>
      <w:pPr>
        <w:pStyle w:val="FirstParagraph"/>
      </w:pPr>
      <w:r>
        <w:t xml:space="preserve">Addressing the radiologist shortage in Tanzania Dar es Salaam is not merely a staffing issue—it is a matter of life and death for millions. This</w:t>
      </w:r>
      <w:r>
        <w:t xml:space="preserve"> </w:t>
      </w:r>
      <w:r>
        <w:rPr>
          <w:bCs/>
          <w:b/>
        </w:rPr>
        <w:t xml:space="preserve">Research Proposal</w:t>
      </w:r>
      <w:r>
        <w:t xml:space="preserve"> </w:t>
      </w:r>
      <w:r>
        <w:t xml:space="preserve">provides a rigorous, locally grounded roadmap to transform diagnostic healthcare access in Tanzania’s most critical urban center. By prioritizing the specific needs of Dar es Salaam facilities, this study will generate transferable models applicable to other Tanzanian regions while directly advancing the nation’s healthcare equity goals. The outcomes will position Tanzania as a leader in innovative radiology workforce development within Africa, demonstrating that strategic investment in</w:t>
      </w:r>
      <w:r>
        <w:t xml:space="preserve"> </w:t>
      </w:r>
      <w:r>
        <w:rPr>
          <w:bCs/>
          <w:b/>
        </w:rPr>
        <w:t xml:space="preserve">Radiologist</w:t>
      </w:r>
      <w:r>
        <w:t xml:space="preserve"> </w:t>
      </w:r>
      <w:r>
        <w:t xml:space="preserve">capacity is fundamental to achieving sustainable health systems in low-resource settings.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Tanzania Dar es Salaam</dc:title>
  <dc:creator/>
  <dc:language>en</dc:language>
  <cp:keywords/>
  <dcterms:created xsi:type="dcterms:W3CDTF">2026-07-23T21:00:22Z</dcterms:created>
  <dcterms:modified xsi:type="dcterms:W3CDTF">2026-07-23T21:00:22Z</dcterms:modified>
</cp:coreProperties>
</file>

<file path=docProps/custom.xml><?xml version="1.0" encoding="utf-8"?>
<Properties xmlns="http://schemas.openxmlformats.org/officeDocument/2006/custom-properties" xmlns:vt="http://schemas.openxmlformats.org/officeDocument/2006/docPropsVTypes"/>
</file>