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Workflow</w:t>
      </w:r>
      <w:r>
        <w:t xml:space="preserve"> </w:t>
      </w:r>
      <w:r>
        <w:t xml:space="preserve">Optimization</w:t>
      </w:r>
      <w:r>
        <w:t xml:space="preserve"> </w:t>
      </w:r>
      <w:r>
        <w:t xml:space="preserve">in</w:t>
      </w:r>
      <w:r>
        <w:t xml:space="preserve"> </w:t>
      </w:r>
      <w:r>
        <w:t xml:space="preserve">Turkey</w:t>
      </w:r>
      <w:r>
        <w:t xml:space="preserve"> </w:t>
      </w:r>
      <w:r>
        <w:t xml:space="preserve">Istanbul</w:t>
      </w:r>
      <w:r>
        <w:t xml:space="preserve"> </w:t>
      </w:r>
      <w:r>
        <w:t xml:space="preserve">Healthcare</w:t>
      </w:r>
      <w:r>
        <w:t xml:space="preserve"> </w:t>
      </w:r>
      <w:r>
        <w:t xml:space="preserve">System</w:t>
      </w:r>
    </w:p>
    <w:bookmarkStart w:id="28" w:name="Xd8cdea64a075cce542dbbe35a15bb0916a9d470"/>
    <w:p>
      <w:pPr>
        <w:pStyle w:val="Heading1"/>
      </w:pPr>
      <w:r>
        <w:t xml:space="preserve">Research Proposal: Optimizing Radiologist Workforce and Diagnostic Efficiency in the Context of Turkey Istanbul's Evolving Healthcare Landscape</w:t>
      </w:r>
    </w:p>
    <w:bookmarkStart w:id="20" w:name="abstract"/>
    <w:p>
      <w:pPr>
        <w:pStyle w:val="Heading2"/>
      </w:pPr>
      <w:r>
        <w:t xml:space="preserve">Abstract</w:t>
      </w:r>
    </w:p>
    <w:p>
      <w:pPr>
        <w:pStyle w:val="FirstParagraph"/>
      </w:pPr>
      <w:r>
        <w:t xml:space="preserve">This research proposal addresses the critical challenge of radiologist shortage and workflow inefficiency within the healthcare infrastructure of Turkey Istanbul. As one of the world's most populous metropolitan areas, Istanbul faces unprecedented pressure on its medical imaging services due to a rapidly growing population exceeding 16 million residents, complex urban geography, and increasing demand for advanced diagnostics. This study aims to investigate systemic bottlenecks affecting radiologist productivity and patient care outcomes in major hospitals across Istanbul. The findings will provide evidence-based strategies for optimizing the radiologist workforce, integrating emerging technologies like AI-assisted diagnostics, and enhancing operational protocols specifically tailored to the unique demands of Turkey's largest city. This research is vital for improving healthcare access, reducing diagnostic delays, and supporting Turkey's broader goals for modernizing its national healthcare system in Istanbul.</w:t>
      </w:r>
    </w:p>
    <w:bookmarkEnd w:id="20"/>
    <w:bookmarkStart w:id="21" w:name="introduction"/>
    <w:p>
      <w:pPr>
        <w:pStyle w:val="Heading2"/>
      </w:pPr>
      <w:r>
        <w:t xml:space="preserve">Introduction</w:t>
      </w:r>
    </w:p>
    <w:p>
      <w:pPr>
        <w:pStyle w:val="FirstParagraph"/>
      </w:pPr>
      <w:r>
        <w:t xml:space="preserve">Istanbul stands at the heart of Turkey's healthcare system, housing numerous tertiary hospitals, specialized cancer centers (like the Istanbul Oncology Hospital), and major academic institutions. However, a persistent shortage of qualified Radiologists severely impacts service delivery across this dynamic metropolis. Recent data from the Turkish Medical Association (2023) indicates a national radiologist-to-population ratio significantly below World Health Organization recommendations, with Istanbul experiencing the most acute strain due to its demographic density and high volume of referrals. This crisis directly affects patient outcomes—delayed imaging interpretations contribute to prolonged emergency department stays and suboptimal cancer diagnosis timelines, critical issues in a city where early intervention is paramount. This research proposal specifically focuses on the pivotal role of the Radiologist within Turkey Istanbul's healthcare ecosystem, examining how systemic challenges hinder their effectiveness and proposing actionable solutions for sustainable improvement.</w:t>
      </w:r>
    </w:p>
    <w:bookmarkEnd w:id="21"/>
    <w:bookmarkStart w:id="22" w:name="problem-statement"/>
    <w:p>
      <w:pPr>
        <w:pStyle w:val="Heading2"/>
      </w:pPr>
      <w:r>
        <w:t xml:space="preserve">Problem Statement</w:t>
      </w:r>
    </w:p>
    <w:p>
      <w:pPr>
        <w:pStyle w:val="FirstParagraph"/>
      </w:pPr>
      <w:r>
        <w:t xml:space="preserve">The escalating demand for medical imaging in Istanbul—driven by an aging population, rising prevalence of chronic diseases (e.g., cardiovascular conditions and cancer), and expanding insurance coverage—far exceeds the current capacity of the Radiologist workforce. Key challenges include:</w:t>
      </w:r>
    </w:p>
    <w:p>
      <w:pPr>
        <w:numPr>
          <w:ilvl w:val="0"/>
          <w:numId w:val="1001"/>
        </w:numPr>
        <w:pStyle w:val="Compact"/>
      </w:pPr>
      <w:r>
        <w:t xml:space="preserve">Excessive workloads leading to radiologist burnout and diagnostic fatigue.</w:t>
      </w:r>
    </w:p>
    <w:p>
      <w:pPr>
        <w:numPr>
          <w:ilvl w:val="0"/>
          <w:numId w:val="1001"/>
        </w:numPr>
        <w:pStyle w:val="Compact"/>
      </w:pPr>
      <w:r>
        <w:t xml:space="preserve">Inefficient scheduling systems causing patient wait times exceeding 10 days for non-urgent MRI/CT scans in public hospitals.</w:t>
      </w:r>
    </w:p>
    <w:p>
      <w:pPr>
        <w:numPr>
          <w:ilvl w:val="0"/>
          <w:numId w:val="1001"/>
        </w:numPr>
        <w:pStyle w:val="Compact"/>
      </w:pPr>
      <w:r>
        <w:t xml:space="preserve">Limited integration of artificial intelligence (AI) tools within existing radiology workflows, despite promising pilot programs in select Istanbul private hospitals.</w:t>
      </w:r>
    </w:p>
    <w:p>
      <w:pPr>
        <w:numPr>
          <w:ilvl w:val="0"/>
          <w:numId w:val="1001"/>
        </w:numPr>
        <w:pStyle w:val="Compact"/>
      </w:pPr>
      <w:r>
        <w:t xml:space="preserve">Disparities in resource allocation between state-owned facilities (e.g., Cerrahpaşa Medical Faculty Hospital) and private institutions across Istanbul.</w:t>
      </w:r>
    </w:p>
    <w:p>
      <w:pPr>
        <w:pStyle w:val="FirstParagraph"/>
      </w:pPr>
      <w:r>
        <w:t xml:space="preserve">This research directly targets the Radiologist as the central figure navigating these pressures, seeking to understand their daily operational realities within Turkey's Istanbul healthcare context to develop targeted interventions.</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radiologist workload, diagnostic accuracy rates, and satisfaction levels across 8 major hospitals in Istanbul (mix of public and private).</w:t>
      </w:r>
    </w:p>
    <w:p>
      <w:pPr>
        <w:numPr>
          <w:ilvl w:val="0"/>
          <w:numId w:val="1002"/>
        </w:numPr>
        <w:pStyle w:val="Compact"/>
      </w:pPr>
      <w:r>
        <w:t xml:space="preserve">To identify systemic bottlenecks in imaging workflow processes specific to Istanbul's urban healthcare delivery model.</w:t>
      </w:r>
    </w:p>
    <w:p>
      <w:pPr>
        <w:numPr>
          <w:ilvl w:val="0"/>
          <w:numId w:val="1002"/>
        </w:numPr>
        <w:pStyle w:val="Compact"/>
      </w:pPr>
      <w:r>
        <w:t xml:space="preserve">To evaluate the feasibility and impact of implementing AI-assisted triage systems for prioritizing radiology cases within the Istanbul context.</w:t>
      </w:r>
    </w:p>
    <w:p>
      <w:pPr>
        <w:numPr>
          <w:ilvl w:val="0"/>
          <w:numId w:val="1002"/>
        </w:numPr>
        <w:pStyle w:val="Compact"/>
      </w:pPr>
      <w:r>
        <w:t xml:space="preserve">To develop a scalable, cost-effective model for optimizing radiologist deployment and enhancing service efficiency tailored to Turkey Istanbul's infrastructure needs.</w:t>
      </w:r>
    </w:p>
    <w:bookmarkEnd w:id="23"/>
    <w:bookmarkStart w:id="24" w:name="methodology"/>
    <w:p>
      <w:pPr>
        <w:pStyle w:val="Heading2"/>
      </w:pPr>
      <w:r>
        <w:t xml:space="preserve">Methodology</w:t>
      </w:r>
    </w:p>
    <w:p>
      <w:pPr>
        <w:pStyle w:val="FirstParagraph"/>
      </w:pPr>
      <w:r>
        <w:t xml:space="preserve">This mixed-methods study will be conducted over 18 months within Istanbul. Phase 1 involves quantitative data collection: analyzing anonymized imaging volumes, wait times, and diagnostic outcomes from the Ministry of Health's Istanbul regional database for the past three years. Phase 2 employs qualitative methods: structured surveys and in-depth interviews with at least 150 Radiologists across diverse Istanbul hospitals, focusing on daily challenges and technology adoption barriers. Phase 3 will involve a controlled pilot program at two partner hospitals (one public, one private), implementing a prototype AI-assisted workflow optimization tool for three months, measuring impacts on radiologist throughput, patient wait times, and diagnostic confidence. All data collection will strictly adhere to Turkish data privacy regulations (KVKK) and ethical review board approval from Istanbul University Medical Faculty.</w:t>
      </w:r>
    </w:p>
    <w:bookmarkEnd w:id="24"/>
    <w:bookmarkStart w:id="25" w:name="X2245b06ac03edc84084d22b754e5ec162b1dcb1"/>
    <w:p>
      <w:pPr>
        <w:pStyle w:val="Heading2"/>
      </w:pPr>
      <w:r>
        <w:t xml:space="preserve">Significance &amp; Relevance to Turkey Istanbul</w:t>
      </w:r>
    </w:p>
    <w:p>
      <w:pPr>
        <w:pStyle w:val="FirstParagraph"/>
      </w:pPr>
      <w:r>
        <w:t xml:space="preserve">The outcomes of this research hold immense significance for Turkey Istanbul's healthcare future. By directly addressing the Radiologist shortage crisis through evidence-based solutions, this project offers a replicable blueprint for urban healthcare systems globally. Specifically in Istanbul, optimized radiology services will:</w:t>
      </w:r>
    </w:p>
    <w:p>
      <w:pPr>
        <w:numPr>
          <w:ilvl w:val="0"/>
          <w:numId w:val="1003"/>
        </w:numPr>
        <w:pStyle w:val="Compact"/>
      </w:pPr>
      <w:r>
        <w:t xml:space="preserve">Reduce critical patient wait times by 25-40%, improving emergency and cancer care access.</w:t>
      </w:r>
    </w:p>
    <w:p>
      <w:pPr>
        <w:numPr>
          <w:ilvl w:val="0"/>
          <w:numId w:val="1003"/>
        </w:numPr>
        <w:pStyle w:val="Compact"/>
      </w:pPr>
      <w:r>
        <w:t xml:space="preserve">Alleviate burnout among Radiologists, supporting workforce retention—a key challenge for Turkey's healthcare sector.</w:t>
      </w:r>
    </w:p>
    <w:p>
      <w:pPr>
        <w:numPr>
          <w:ilvl w:val="0"/>
          <w:numId w:val="1003"/>
        </w:numPr>
        <w:pStyle w:val="Compact"/>
      </w:pPr>
      <w:r>
        <w:t xml:space="preserve">Enhance the city's capacity to leverage AI responsibly within its public health infrastructure, positioning Istanbul as a leader in digital health adoption within Turkey.</w:t>
      </w:r>
    </w:p>
    <w:p>
      <w:pPr>
        <w:numPr>
          <w:ilvl w:val="0"/>
          <w:numId w:val="1003"/>
        </w:numPr>
        <w:pStyle w:val="Compact"/>
      </w:pPr>
      <w:r>
        <w:t xml:space="preserve">Provide actionable data to inform national policy decisions by the Turkish Ministry of Health regarding radiology workforce planning and technology investment strategy for metropolitan areas like Istanbul.</w:t>
      </w:r>
    </w:p>
    <w:p>
      <w:pPr>
        <w:pStyle w:val="FirstParagraph"/>
      </w:pPr>
      <w:r>
        <w:t xml:space="preserve">This research is not merely an academic exercise; it is a pragmatic intervention demanded by the urgent realities faced daily by both Radiologists and patients within Turkey Istanbul's complex healthcare environment. The findings will directly contribute to strengthening the backbone of diagnostic medicine in one of the world's most significant urban centers.</w:t>
      </w:r>
    </w:p>
    <w:bookmarkEnd w:id="25"/>
    <w:bookmarkStart w:id="26" w:name="expected-outcomes-dissemination"/>
    <w:p>
      <w:pPr>
        <w:pStyle w:val="Heading2"/>
      </w:pPr>
      <w:r>
        <w:t xml:space="preserve">Expected Outcomes &amp; Dissemination</w:t>
      </w:r>
    </w:p>
    <w:p>
      <w:pPr>
        <w:pStyle w:val="FirstParagraph"/>
      </w:pPr>
      <w:r>
        <w:t xml:space="preserve">We anticipate producing a detailed implementation roadmap for radiology workflow optimization, specifically designed for Istanbul's context. This will include validated metrics for measuring success, cost-benefit analyses of proposed interventions (especially AI integration), and training modules for Radiologists. The primary outputs will be peer-reviewed publications in journals like the *European Journal of Radiology* and *Turkish Journal of Medical Sciences*, alongside a comprehensive policy brief tailored for the Turkish Ministry of Health and Istanbul Metropolitan Municipality Health Directorate. Key findings will also be presented at the International Congress on Medical Imaging (ICMI) held annually in Istanbul, ensuring direct knowledge transfer to both local practitioners and global stakeholders. Crucially, all recommendations will be framed with the specific operational environment of Turkey Istanbul as their central reference point.</w:t>
      </w:r>
    </w:p>
    <w:bookmarkEnd w:id="26"/>
    <w:bookmarkStart w:id="27" w:name="conclusion"/>
    <w:p>
      <w:pPr>
        <w:pStyle w:val="Heading2"/>
      </w:pPr>
      <w:r>
        <w:t xml:space="preserve">Conclusion</w:t>
      </w:r>
    </w:p>
    <w:p>
      <w:pPr>
        <w:pStyle w:val="FirstParagraph"/>
      </w:pPr>
      <w:r>
        <w:t xml:space="preserve">The effective functioning of the Radiologist is paramount to modern healthcare delivery in any major city, and nowhere is this more critical than in Istanbul, Turkey. This research proposal outlines a focused, actionable study designed to confront the systemic challenges plaguing radiology services within Istanbul's unique urban healthcare landscape. By centering the experience and needs of the Radiologist while leveraging data-driven insights specific to Turkey Istanbul's infrastructure, this project promises tangible improvements in diagnostic efficiency, patient outcomes, and workforce sustainability. Investing in understanding and optimizing this critical role is an investment in the health of millions across Turkey's largest city and a crucial step towards a more resilient national healthcare system. This research is not just about technology or protocols; it is fundamentally about ensuring the Radiologist can fulfill their vital diagnostic mission within the demanding reality of modern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Workflow Optimization in Turkey Istanbul Healthcare System</dc:title>
  <dc:creator/>
  <cp:keywords/>
  <dcterms:created xsi:type="dcterms:W3CDTF">2026-07-22T06:18:42Z</dcterms:created>
  <dcterms:modified xsi:type="dcterms:W3CDTF">2026-07-22T06:18:42Z</dcterms:modified>
</cp:coreProperties>
</file>

<file path=docProps/custom.xml><?xml version="1.0" encoding="utf-8"?>
<Properties xmlns="http://schemas.openxmlformats.org/officeDocument/2006/custom-properties" xmlns:vt="http://schemas.openxmlformats.org/officeDocument/2006/docPropsVTypes"/>
</file>