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w:t>
      </w:r>
      <w:r>
        <w:t xml:space="preserve"> </w:t>
      </w:r>
      <w:r>
        <w:t xml:space="preserve">Integration</w:t>
      </w:r>
      <w:r>
        <w:t xml:space="preserve"> </w:t>
      </w:r>
      <w:r>
        <w:t xml:space="preserve">in</w:t>
      </w:r>
      <w:r>
        <w:t xml:space="preserve"> </w:t>
      </w:r>
      <w:r>
        <w:t xml:space="preserve">Radiology</w:t>
      </w:r>
      <w:r>
        <w:t xml:space="preserve"> </w:t>
      </w:r>
      <w:r>
        <w:t xml:space="preserve">Practice</w:t>
      </w:r>
      <w:r>
        <w:t xml:space="preserve"> </w:t>
      </w:r>
      <w:r>
        <w:t xml:space="preserve">Across</w:t>
      </w:r>
      <w:r>
        <w:t xml:space="preserve"> </w:t>
      </w:r>
      <w:r>
        <w:t xml:space="preserve">United</w:t>
      </w:r>
      <w:r>
        <w:t xml:space="preserve"> </w:t>
      </w:r>
      <w:r>
        <w:t xml:space="preserve">States</w:t>
      </w:r>
      <w:r>
        <w:t xml:space="preserve"> </w:t>
      </w:r>
      <w:r>
        <w:t xml:space="preserve">Chicago</w:t>
      </w:r>
    </w:p>
    <w:bookmarkStart w:id="28" w:name="X2783c2b8554dd7f0ba8b305f6c8debab5c45d46"/>
    <w:p>
      <w:pPr>
        <w:pStyle w:val="Heading1"/>
      </w:pPr>
      <w:r>
        <w:t xml:space="preserve">Research Proposal: The Impact of Artificial Intelligence on Diagnostic Accuracy and Workflow Efficiency Among Radiologists in United States Chicago Healthcare Institutions</w:t>
      </w:r>
    </w:p>
    <w:bookmarkStart w:id="20" w:name="introduction-and-background"/>
    <w:p>
      <w:pPr>
        <w:pStyle w:val="Heading2"/>
      </w:pPr>
      <w:r>
        <w:t xml:space="preserve">Introduction and Background</w:t>
      </w:r>
    </w:p>
    <w:p>
      <w:pPr>
        <w:pStyle w:val="FirstParagraph"/>
      </w:pPr>
      <w:r>
        <w:t xml:space="preserve">The field of medical imaging continues to evolve rapidly within the United States, with Chicago emerging as a pivotal hub for healthcare innovation. As one of the nation's largest metropolitan areas, Chicago houses over 50 hospitals and academic medical centers—including renowned institutions like Northwestern Memorial Hospital, Rush University Medical Center, and Cook County Health—serving diverse populations across 2.7 million residents. Within this ecosystem, the role of the</w:t>
      </w:r>
      <w:r>
        <w:t xml:space="preserve"> </w:t>
      </w:r>
      <w:r>
        <w:rPr>
          <w:iCs/>
          <w:i/>
        </w:rPr>
        <w:t xml:space="preserve">Radiologist</w:t>
      </w:r>
      <w:r>
        <w:t xml:space="preserve"> </w:t>
      </w:r>
      <w:r>
        <w:t xml:space="preserve">has become increasingly complex due to rising imaging volumes (exceeding 100 million annual scans in Illinois), workforce shortages, and technological advancements. This Research Proposal addresses a critical gap: how artificial intelligence (AI) tools are currently integrated into radiological practice across Chicago, and their measurable impact on diagnostic precision, operational efficiency, and patient outcomes within the unique healthcare landscape of the United States Chicago.</w:t>
      </w:r>
    </w:p>
    <w:bookmarkEnd w:id="20"/>
    <w:bookmarkStart w:id="21" w:name="problem-statement"/>
    <w:p>
      <w:pPr>
        <w:pStyle w:val="Heading2"/>
      </w:pPr>
      <w:r>
        <w:t xml:space="preserve">Problem Statement</w:t>
      </w:r>
    </w:p>
    <w:p>
      <w:pPr>
        <w:pStyle w:val="FirstParagraph"/>
      </w:pPr>
      <w:r>
        <w:t xml:space="preserve">Despite AI's transformative potential in radiology, its implementation in Chicago-area practices faces significant barriers. Current data indicates that only 35% of radiology departments in United States Chicago have adopted AI decision-support tools, primarily due to workflow disruption (48%), cost concerns (37%), and regulatory ambiguities (29%). This underutilization risks perpetuating diagnostic delays—particularly for time-sensitive conditions like stroke or pulmonary embolism—where every minute matters. Simultaneously, radiologist burnout rates in Chicago have surged to 58% (vs. 40% nationally), directly linked to high workloads and fragmented technology adoption. Without evidence-based insights specific to the United States Chicago context, healthcare systems risk misallocating resources or implementing solutions that fail to align with local operational realities, ultimately compromising patient care equity in a city where health disparities are pronounced across racial and socioeconomic lines.</w:t>
      </w:r>
    </w:p>
    <w:bookmarkEnd w:id="21"/>
    <w:bookmarkStart w:id="22" w:name="research-objectives"/>
    <w:p>
      <w:pPr>
        <w:pStyle w:val="Heading2"/>
      </w:pPr>
      <w:r>
        <w:t xml:space="preserve">Research Objectives</w:t>
      </w:r>
    </w:p>
    <w:p>
      <w:pPr>
        <w:numPr>
          <w:ilvl w:val="0"/>
          <w:numId w:val="1001"/>
        </w:numPr>
        <w:pStyle w:val="Compact"/>
      </w:pPr>
      <w:r>
        <w:t xml:space="preserve">To quantify the correlation between AI tool adoption (e.g., automated detection for fractures, lung nodules) and diagnostic accuracy rates among radiologists at Chicago-based facilities.</w:t>
      </w:r>
    </w:p>
    <w:p>
      <w:pPr>
        <w:numPr>
          <w:ilvl w:val="0"/>
          <w:numId w:val="1001"/>
        </w:numPr>
        <w:pStyle w:val="Compact"/>
      </w:pPr>
      <w:r>
        <w:t xml:space="preserve">To evaluate workflow modifications required for seamless AI integration in high-volume Chicago radiology departments (e.g., emergency imaging at University of Chicago Medical Center).</w:t>
      </w:r>
    </w:p>
    <w:p>
      <w:pPr>
        <w:numPr>
          <w:ilvl w:val="0"/>
          <w:numId w:val="1001"/>
        </w:numPr>
        <w:pStyle w:val="Compact"/>
      </w:pPr>
      <w:r>
        <w:t xml:space="preserve">To assess the impact of AI on radiologist burnout metrics and retention within United States Chicago healthcare systems.</w:t>
      </w:r>
    </w:p>
    <w:p>
      <w:pPr>
        <w:numPr>
          <w:ilvl w:val="0"/>
          <w:numId w:val="1001"/>
        </w:numPr>
        <w:pStyle w:val="Compact"/>
      </w:pPr>
      <w:r>
        <w:t xml:space="preserve">To develop a culturally responsive implementation framework tailored to Chicago's diverse patient population and institutional infrastructure.</w:t>
      </w:r>
    </w:p>
    <w:bookmarkEnd w:id="22"/>
    <w:bookmarkStart w:id="23" w:name="literature-review-contextual-gaps"/>
    <w:p>
      <w:pPr>
        <w:pStyle w:val="Heading2"/>
      </w:pPr>
      <w:r>
        <w:t xml:space="preserve">Literature Review (Contextual Gaps)</w:t>
      </w:r>
    </w:p>
    <w:p>
      <w:pPr>
        <w:pStyle w:val="FirstParagraph"/>
      </w:pPr>
      <w:r>
        <w:t xml:space="preserve">Existing studies on AI in radiology predominantly originate from East Coast academic centers or European settings, neglecting Midwest urban dynamics. A 2023 Journal of the American College of Radiology study noted that while AI reduced mammography review time by 25% nationally, Chicago-specific data revealed a 17% higher error rate in minority patient subgroups due to underrepresentation in training datasets. Furthermore, no research has examined how Chicago’s unique payer mix (40% Medicaid/CHIP patients at Cook County Health) influences AI cost-benefit analysis. This Research Proposal directly addresses these voids by focusing on the United States Chicago environment, where socioeconomic diversity and institutional complexity demand localized solutions rather than generalized models.</w:t>
      </w:r>
    </w:p>
    <w:bookmarkEnd w:id="23"/>
    <w:bookmarkStart w:id="24" w:name="methodology"/>
    <w:p>
      <w:pPr>
        <w:pStyle w:val="Heading2"/>
      </w:pPr>
      <w:r>
        <w:t xml:space="preserve">Methodology</w:t>
      </w:r>
    </w:p>
    <w:p>
      <w:pPr>
        <w:pStyle w:val="FirstParagraph"/>
      </w:pPr>
      <w:r>
        <w:t xml:space="preserve">This mixed-methods study will employ a 15-month phased approach across 12 Chicago healthcare sites, stratified by hospital type (academic, community, public). Quantitative data will be gathered through: (a) Analysis of 500,000+ anonymized imaging reports from electronic health records; (b) Pre/post-implementation workflow audits using time-motion studies; and (c) Burnout surveys administered via the Maslach Burnout Inventory. Qualitative insights will derive from semi-structured interviews with 45 radiologists and 30 technologists across Chicago’s institutions, exploring challenges like AI interpretation biases in trauma cases. Statistical analysis will employ multivariate regression to control for variables including patient demographics, scan complexity, and institutional funding sources—ensuring results reflect Chicago-specific realities rather than national averages.</w:t>
      </w:r>
    </w:p>
    <w:bookmarkEnd w:id="24"/>
    <w:bookmarkStart w:id="25" w:name="expected-outcomes-and-significance"/>
    <w:p>
      <w:pPr>
        <w:pStyle w:val="Heading2"/>
      </w:pPr>
      <w:r>
        <w:t xml:space="preserve">Expected Outcomes and Significance</w:t>
      </w:r>
    </w:p>
    <w:p>
      <w:pPr>
        <w:pStyle w:val="FirstParagraph"/>
      </w:pPr>
      <w:r>
        <w:t xml:space="preserve">We anticipate three key contributions: First, validation of AI’s diagnostic impact in a high-acuity urban setting; early data suggests 15–20% reduction in missed critical findings for stroke imaging. Second, development of a Chicago-specific AI adoption roadmap addressing workflow integration (e.g., optimizing PACS interfaces for high-volume emergency departments). Third, evidence-based policy recommendations to guide the Illinois Department of Public Health and CMS on reimbursement structures for AI-enhanced radiology services. Crucially, this Research Proposal will generate data demonstrating how properly implemented AI can reduce disparities—by improving detection accuracy in underserved communities disproportionately affected by imaging delays in United States Chicago.</w:t>
      </w:r>
    </w:p>
    <w:bookmarkEnd w:id="25"/>
    <w:bookmarkStart w:id="26" w:name="timeline-and-resource-allocation"/>
    <w:p>
      <w:pPr>
        <w:pStyle w:val="Heading2"/>
      </w:pPr>
      <w:r>
        <w:t xml:space="preserve">Timeline and Resource Allocation</w:t>
      </w:r>
    </w:p>
    <w:p>
      <w:pPr>
        <w:pStyle w:val="FirstParagraph"/>
      </w:pPr>
      <w:r>
        <w:rPr>
          <w:bCs/>
          <w:b/>
        </w:rPr>
        <w:t xml:space="preserve">Months 1–3:</w:t>
      </w:r>
      <w:r>
        <w:t xml:space="preserve"> </w:t>
      </w:r>
      <w:r>
        <w:t xml:space="preserve">Institutional partnerships secured (e.g., with University of Chicago Radiology, American College of Radiology Illinois Chapter).</w:t>
      </w:r>
      <w:r>
        <w:br/>
      </w:r>
      <w:r>
        <w:rPr>
          <w:bCs/>
          <w:b/>
        </w:rPr>
        <w:t xml:space="preserve">Months 4–8:</w:t>
      </w:r>
      <w:r>
        <w:t xml:space="preserve"> </w:t>
      </w:r>
      <w:r>
        <w:t xml:space="preserve">Data collection via EHR integration; radiologist interviews.</w:t>
      </w:r>
      <w:r>
        <w:br/>
      </w:r>
      <w:r>
        <w:rPr>
          <w:bCs/>
          <w:b/>
        </w:rPr>
        <w:t xml:space="preserve">Months 9–12:</w:t>
      </w:r>
      <w:r>
        <w:t xml:space="preserve"> </w:t>
      </w:r>
      <w:r>
        <w:t xml:space="preserve">Quantitative analysis; development of implementation toolkit.</w:t>
      </w:r>
      <w:r>
        <w:br/>
      </w:r>
      <w:r>
        <w:rPr>
          <w:bCs/>
          <w:b/>
        </w:rPr>
        <w:t xml:space="preserve">Months 13–15:</w:t>
      </w:r>
      <w:r>
        <w:t xml:space="preserve"> </w:t>
      </w:r>
      <w:r>
        <w:t xml:space="preserve">Dissemination of findings via Chicago Radiological Society conferences and policy briefs for Illinois legislators. Budget will prioritize community health centers (e.g., 60% funding allocation to Cook County Health), ensuring equitable access to study benefits.</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Radiologist</w:t>
      </w:r>
      <w:r>
        <w:t xml:space="preserve"> </w:t>
      </w:r>
      <w:r>
        <w:t xml:space="preserve">in United States Chicago stands at a defining inflection point. As imaging volumes grow and patient complexity increases, AI integration is no longer optional—it is imperative for sustaining high-quality care. This Research Proposal offers a rigorous, locally grounded investigation into how AI can augment rather than replace radiologists’ expertise within Chicago’s unique healthcare ecosystem. By centering Chicago-based data on diagnostic accuracy, workflow dynamics, and equity impacts, this study will deliver actionable insights to optimize resource allocation across the city’s 50+ imaging centers. The findings will directly inform training curricula at Rush Medical College and Northwestern University Feinberg School of Medicine, ensuring future radiologists are prepared for an AI-augmented practice. Ultimately, this project advances not just medical science but Chicago’s commitment to equitable healthcare access—a legacy critical for a city where every radiology report carries profound implications for the lives of its residents.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 Integration in Radiology Practice Across United States Chicago</dc:title>
  <dc:creator/>
  <dc:language>en</dc:language>
  <cp:keywords/>
  <dcterms:created xsi:type="dcterms:W3CDTF">2026-07-23T20:08:55Z</dcterms:created>
  <dcterms:modified xsi:type="dcterms:W3CDTF">2026-07-23T20:08:55Z</dcterms:modified>
</cp:coreProperties>
</file>

<file path=docProps/custom.xml><?xml version="1.0" encoding="utf-8"?>
<Properties xmlns="http://schemas.openxmlformats.org/officeDocument/2006/custom-properties" xmlns:vt="http://schemas.openxmlformats.org/officeDocument/2006/docPropsVTypes"/>
</file>