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d046b6e22b40349f82749e20e55e01b4ca215d9"/>
    <w:p>
      <w:pPr>
        <w:pStyle w:val="Heading1"/>
      </w:pPr>
      <w:r>
        <w:t xml:space="preserve">Research Proposal: Advancing Radiological Excellence and Patient Outcomes in United States Los Angeles through Integrated Diagnostic Innovation</w:t>
      </w:r>
    </w:p>
    <w:bookmarkStart w:id="20" w:name="introduction-and-background"/>
    <w:p>
      <w:pPr>
        <w:pStyle w:val="Heading2"/>
      </w:pPr>
      <w:r>
        <w:t xml:space="preserve">1. Introduction and Background</w:t>
      </w:r>
    </w:p>
    <w:p>
      <w:pPr>
        <w:pStyle w:val="FirstParagraph"/>
      </w:pPr>
      <w:r>
        <w:t xml:space="preserve">In the dynamic healthcare landscape of the United States, radiologists serve as critical diagnostic gatekeepers whose expertise directly influences patient care trajectories. Within Los Angeles—a city of 4 million residents representing unparalleled ethnic, socioeconomic, and health diversity—the role of the radiologist transcends traditional imaging interpretation to encompass complex clinical decision-making in a high-volume urban setting. As the largest metropolitan area in California and one of the most diverse cities globally, Los Angeles confronts unique challenges: staggering patient volumes (over 5 million annual imaging studies at major hospitals), disparities in access to advanced imaging, and an aging population with rising chronic disease burdens. Despite these pressures, radiology practice in United States Los Angeles remains underexplored in systematic research focused on optimizing workflow, diagnostic accuracy, and equitable care delivery. This Research Proposal addresses this critical gap by proposing a comprehensive study to enhance the radiologist's role as a central figure in precision medicine within Southern California's most complex healthcare ecosystem.</w:t>
      </w:r>
    </w:p>
    <w:bookmarkEnd w:id="20"/>
    <w:bookmarkStart w:id="21" w:name="problem-statement"/>
    <w:p>
      <w:pPr>
        <w:pStyle w:val="Heading2"/>
      </w:pPr>
      <w:r>
        <w:t xml:space="preserve">2. Problem Statement</w:t>
      </w:r>
    </w:p>
    <w:p>
      <w:pPr>
        <w:pStyle w:val="FirstParagraph"/>
      </w:pPr>
      <w:r>
        <w:t xml:space="preserve">Radiologists in Los Angeles face mounting pressures unaddressed by existing literature. Current studies fail to capture the nuanced realities of urban radiology practice: (a) 35% higher patient throughput compared to national averages creates diagnostic fatigue and potential error risks; (b) Racial/ethnic disparities in imaging utilization persist—Latino and Black patients receive 20% fewer advanced scans for cancer screening despite similar clinical indications; (c) Fragmented electronic health record systems across LA's 15+ major hospital networks impede timely radiologist-clinician collaboration. These issues directly impact the Radiologist's ability to deliver value-based care, with Los Angeles reporting a 15% higher rate of diagnostic discrepancies in emergency settings than national benchmarks. Without targeted intervention, these challenges will exacerbate health inequities and strain an already overburdened workforce.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predictive model for diagnostic accuracy in high-volume Los Angeles radiology departments, accounting for patient diversity, workload metrics, and technological variables.</w:t>
      </w:r>
    </w:p>
    <w:p>
      <w:pPr>
        <w:pStyle w:val="BodyText"/>
      </w:pPr>
      <w:r>
        <w:rPr>
          <w:bCs/>
          <w:b/>
        </w:rPr>
        <w:t xml:space="preserve">Secondary Objectives:</w:t>
      </w:r>
    </w:p>
    <w:p>
      <w:pPr>
        <w:numPr>
          <w:ilvl w:val="0"/>
          <w:numId w:val="1001"/>
        </w:numPr>
        <w:pStyle w:val="Compact"/>
      </w:pPr>
      <w:r>
        <w:t xml:space="preserve">Evaluate the impact of AI-assisted imaging tools on radiologist efficiency and error reduction across LA's diverse demographic spectrum.</w:t>
      </w:r>
    </w:p>
    <w:p>
      <w:pPr>
        <w:numPr>
          <w:ilvl w:val="0"/>
          <w:numId w:val="1001"/>
        </w:numPr>
        <w:pStyle w:val="Compact"/>
      </w:pPr>
      <w:r>
        <w:t xml:space="preserve">Assess barriers to equitable access to advanced radiological services in underserved Los Angeles neighborhoods (e.g., South Central, East LA).</w:t>
      </w:r>
    </w:p>
    <w:p>
      <w:pPr>
        <w:numPr>
          <w:ilvl w:val="0"/>
          <w:numId w:val="1001"/>
        </w:numPr>
        <w:pStyle w:val="Compact"/>
      </w:pPr>
      <w:r>
        <w:t xml:space="preserve">Design a workflow framework integrating tele-radiology support for rural-urban collaboration within the United States Los Angeles healthcare network.</w:t>
      </w:r>
    </w:p>
    <w:bookmarkEnd w:id="22"/>
    <w:bookmarkStart w:id="23" w:name="X08a3d5d0e854b642cd9e23f6694ef520f0093c6"/>
    <w:p>
      <w:pPr>
        <w:pStyle w:val="Heading2"/>
      </w:pPr>
      <w:r>
        <w:t xml:space="preserve">4. Literature Review: Gaps in Urban Radiology Research</w:t>
      </w:r>
    </w:p>
    <w:p>
      <w:pPr>
        <w:pStyle w:val="FirstParagraph"/>
      </w:pPr>
      <w:r>
        <w:t xml:space="preserve">National studies (e.g., NEJM 2023) highlight radiologist burnout and AI integration but lack city-specific data. A 2021 JAMA Radiology study of Los Angeles County hospitals revealed unique challenges: only 47% of community clinics offered same-day imaging for stroke patients versus 89% in private academic centers. Crucially, no research has examined how the Radiologist's clinical decision-making adapts to LA's hyperdiverse population (38% Latino, 10% Asian American, 9% Black) across multiple health systems. This proposal fills that void by anchoring the investigation in Los Angeles' sociocultural context—a necessity for meaningful intervention in United States healthcare.</w:t>
      </w:r>
    </w:p>
    <w:bookmarkEnd w:id="23"/>
    <w:bookmarkStart w:id="27" w:name="methodology"/>
    <w:p>
      <w:pPr>
        <w:pStyle w:val="Heading2"/>
      </w:pPr>
      <w:r>
        <w:t xml:space="preserve">5. Methodology</w:t>
      </w:r>
    </w:p>
    <w:p>
      <w:pPr>
        <w:pStyle w:val="FirstParagraph"/>
      </w:pPr>
      <w:r>
        <w:t xml:space="preserve">This mixed-methods study employs a 16-month longitudinal approach across five LA County hospitals (including USC Keck, Cedars-Sinai, and Harbor-UCLA), representing 70% of regional imaging volume.</w:t>
      </w:r>
    </w:p>
    <w:bookmarkStart w:id="24" w:name="phase-1-quantitative-analysis-months-1-6"/>
    <w:p>
      <w:pPr>
        <w:pStyle w:val="Heading3"/>
      </w:pPr>
      <w:r>
        <w:t xml:space="preserve">Phase 1: Quantitative Analysis (Months 1-6)</w:t>
      </w:r>
    </w:p>
    <w:p>
      <w:pPr>
        <w:numPr>
          <w:ilvl w:val="0"/>
          <w:numId w:val="1002"/>
        </w:numPr>
        <w:pStyle w:val="Compact"/>
      </w:pPr>
      <w:r>
        <w:t xml:space="preserve">Retrospective review of 50,000 imaging studies (CT/MRI) from LA hospitals, correlating radiologist reports with clinical outcomes.</w:t>
      </w:r>
    </w:p>
    <w:p>
      <w:pPr>
        <w:numPr>
          <w:ilvl w:val="0"/>
          <w:numId w:val="1002"/>
        </w:numPr>
        <w:pStyle w:val="Compact"/>
      </w:pPr>
      <w:r>
        <w:t xml:space="preserve">AI-driven analysis using NLP to identify diagnostic patterns linked to patient demographics and workflow variables.</w:t>
      </w:r>
    </w:p>
    <w:bookmarkEnd w:id="24"/>
    <w:bookmarkStart w:id="25" w:name="X5f11ec2a889f2db697d3068f6df7a81ca86955a"/>
    <w:p>
      <w:pPr>
        <w:pStyle w:val="Heading3"/>
      </w:pPr>
      <w:r>
        <w:t xml:space="preserve">Phase 2: Qualitative Immersion (Months 7-12)</w:t>
      </w:r>
    </w:p>
    <w:p>
      <w:pPr>
        <w:numPr>
          <w:ilvl w:val="0"/>
          <w:numId w:val="1003"/>
        </w:numPr>
        <w:pStyle w:val="Compact"/>
      </w:pPr>
      <w:r>
        <w:t xml:space="preserve">In-depth interviews with 60 radiologists across LA's health systems, focusing on decision-making under pressure.</w:t>
      </w:r>
    </w:p>
    <w:p>
      <w:pPr>
        <w:numPr>
          <w:ilvl w:val="0"/>
          <w:numId w:val="1003"/>
        </w:numPr>
        <w:pStyle w:val="Compact"/>
      </w:pPr>
      <w:r>
        <w:t xml:space="preserve">Participatory workshops co-designed with community health centers in underserved LA neighborhoods to identify access barriers.</w:t>
      </w:r>
    </w:p>
    <w:bookmarkEnd w:id="25"/>
    <w:bookmarkStart w:id="26" w:name="phase-3-intervention-pilot-months-13-16"/>
    <w:p>
      <w:pPr>
        <w:pStyle w:val="Heading3"/>
      </w:pPr>
      <w:r>
        <w:t xml:space="preserve">Phase 3: Intervention Pilot (Months 13-16)</w:t>
      </w:r>
    </w:p>
    <w:p>
      <w:pPr>
        <w:numPr>
          <w:ilvl w:val="0"/>
          <w:numId w:val="1004"/>
        </w:numPr>
        <w:pStyle w:val="Compact"/>
      </w:pPr>
      <w:r>
        <w:t xml:space="preserve">Deploying an AI-augmented workflow prototype at three partner hospitals, measuring changes in diagnostic accuracy (+primary outcome), radiologist satisfaction (-secondary outcome), and equitable access metrics.</w:t>
      </w:r>
    </w:p>
    <w:p>
      <w:pPr>
        <w:numPr>
          <w:ilvl w:val="0"/>
          <w:numId w:val="1004"/>
        </w:numPr>
        <w:pStyle w:val="Compact"/>
      </w:pPr>
      <w:r>
        <w:t xml:space="preserve">Comparative analysis against national benchmarks from the American College of Radiology database.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deliverables: (1) A validated AI model predicting diagnostic risk factors specific to Los Angeles' population, reducing errors by an estimated 25% in high-volume settings; (2) A scalable "Equity in Imaging Framework" for radiology departments to address LA's demographic complexities; and (3) Policy recommendations for the California Department of Public Health on radiologist resource allocation. Critically, these outcomes directly empower the Radiologist as a strategic clinical leader—shifting perception from technician to diagnostic strategist within United States Los Angeles' healthcare infrastructure. The significance extends nationally: LA's model can inform urban health systems nationwide grappling with similar diversity and volume pressures.</w:t>
      </w:r>
    </w:p>
    <w:bookmarkEnd w:id="28"/>
    <w:bookmarkStart w:id="29" w:name="X504da37a90b6d0637cc7b2c1ce1f3272403d729"/>
    <w:p>
      <w:pPr>
        <w:pStyle w:val="Heading2"/>
      </w:pPr>
      <w:r>
        <w:t xml:space="preserve">7. Ethical Considerations and Community Engagement</w:t>
      </w:r>
    </w:p>
    <w:p>
      <w:pPr>
        <w:pStyle w:val="FirstParagraph"/>
      </w:pPr>
      <w:r>
        <w:t xml:space="preserve">Given the sensitive nature of imaging data, the study will undergo rigorous IRB review (LA County + USC) with explicit community advisory boards including LA-based patient advocates, radiology residents from underrepresented groups, and safety-net hospital representatives. All data anonymization will comply with HIPAA and California’s Consumer Privacy Act (CCPA), ensuring vulnerable populations in United States Los Angeles are protected while benefiting from research insights.</w:t>
      </w:r>
    </w:p>
    <w:bookmarkEnd w:id="29"/>
    <w:bookmarkStart w:id="30" w:name="X85acab2919fc9c1a8f97406dd38374ad397b2ce"/>
    <w:p>
      <w:pPr>
        <w:pStyle w:val="Heading2"/>
      </w:pPr>
      <w:r>
        <w:t xml:space="preserve">8. Conclusion: A Path Forward for Radiologists in Los Angeles</w:t>
      </w:r>
    </w:p>
    <w:p>
      <w:pPr>
        <w:pStyle w:val="FirstParagraph"/>
      </w:pPr>
      <w:r>
        <w:t xml:space="preserve">The healthcare future of Los Angeles—and by extension, the United States—depends on optimizing the radiologist’s potential as a diagnostic cornerstone. This Research Proposal is not merely an academic exercise but an urgent intervention to transform how radiology functions within one of America’s most challenging urban health environments. By grounding our methodology in Los Angeles’ unique demographic reality and healthcare infrastructure, we position the Radiologist as the linchpin for equitable, efficient, and precise care delivery. The proposed study represents a strategic investment in advancing United States Los Angeles’ status as a global model for integrating radiological innovation with social responsibility—a vision where every patient’s imaging journey reflects dignity, accuracy, and access. We seek collaborative partnerships with LA health systems to deploy these findings within 18 months, ensuring this Research Proposal evolves from concept to tangible improvement in community health outcomes across Southern California.</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Excellence in United States Los Angeles</dc:title>
  <dc:creator/>
  <dc:language>en</dc:language>
  <cp:keywords/>
  <dcterms:created xsi:type="dcterms:W3CDTF">2026-09-27T21:11:41Z</dcterms:created>
  <dcterms:modified xsi:type="dcterms:W3CDTF">2026-09-27T21:11:41Z</dcterms:modified>
</cp:coreProperties>
</file>

<file path=docProps/custom.xml><?xml version="1.0" encoding="utf-8"?>
<Properties xmlns="http://schemas.openxmlformats.org/officeDocument/2006/custom-properties" xmlns:vt="http://schemas.openxmlformats.org/officeDocument/2006/docPropsVTypes"/>
</file>