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0ef11ab64ff97edfe9bbe020785998887663940"/>
    <w:p>
      <w:pPr>
        <w:pStyle w:val="Heading1"/>
      </w:pPr>
      <w:r>
        <w:t xml:space="preserve">Research Proposal: Establishing a Robotics Engineer Framework for Industrial and Urban Innovation in Algeria Algiers</w:t>
      </w:r>
    </w:p>
    <w:bookmarkStart w:id="20" w:name="introduction-and-contextual-background"/>
    <w:p>
      <w:pPr>
        <w:pStyle w:val="Heading2"/>
      </w:pPr>
      <w:r>
        <w:t xml:space="preserve">1. Introduction and Contextual Background</w:t>
      </w:r>
    </w:p>
    <w:p>
      <w:pPr>
        <w:pStyle w:val="FirstParagraph"/>
      </w:pPr>
      <w:r>
        <w:t xml:space="preserve">The rapid advancement of robotics technology presents a transformative opportunity for Algeria's economic diversification and urban development, particularly in the capital city of Algiers. As a nation with significant industrial potential yet lagging in automation adoption, Algeria requires strategic investment in robotics engineering to address critical challenges including industrial productivity gaps, urban infrastructure management, and sustainable resource utilization. This</w:t>
      </w:r>
      <w:r>
        <w:t xml:space="preserve"> </w:t>
      </w:r>
      <w:r>
        <w:rPr>
          <w:bCs/>
          <w:b/>
        </w:rPr>
        <w:t xml:space="preserve">Research Proposal</w:t>
      </w:r>
      <w:r>
        <w:t xml:space="preserve"> </w:t>
      </w:r>
      <w:r>
        <w:t xml:space="preserve">outlines a comprehensive initiative to establish a dedicated Robotics Engineer position within key institutions in Algiers, focusing on context-specific applications that align with Algeria's national development priorities. The proposed framework directly addresses the urgent need for technical expertise capable of designing, deploying, and maintaining robotics systems tailored to Algiers' unique environmental, economic, and social conditions.</w:t>
      </w:r>
    </w:p>
    <w:bookmarkEnd w:id="20"/>
    <w:bookmarkStart w:id="21" w:name="problem-statement"/>
    <w:p>
      <w:pPr>
        <w:pStyle w:val="Heading2"/>
      </w:pPr>
      <w:r>
        <w:t xml:space="preserve">2. Problem Statement</w:t>
      </w:r>
    </w:p>
    <w:p>
      <w:pPr>
        <w:pStyle w:val="FirstParagraph"/>
      </w:pPr>
      <w:r>
        <w:t xml:space="preserve">Currently, Algeria's industrial sector operates with automation rates below 5% (World Bank 2023), significantly lower than regional benchmarks. In Algiers—Africa's second-largest city with over 4 million inhabitants—the lack of robotics integration manifests in critical infrastructure vulnerabilities: inefficient waste management systems causing environmental hazards, aging water networks leading to significant leakage (estimated at 40%), and manual processes in healthcare facilities straining under population pressure. Without a specialized</w:t>
      </w:r>
      <w:r>
        <w:t xml:space="preserve"> </w:t>
      </w:r>
      <w:r>
        <w:rPr>
          <w:bCs/>
          <w:b/>
        </w:rPr>
        <w:t xml:space="preserve">Robotics Engineer</w:t>
      </w:r>
      <w:r>
        <w:t xml:space="preserve"> </w:t>
      </w:r>
      <w:r>
        <w:t xml:space="preserve">role embedded within municipal and industrial entities, Algeria risks missing the global fourth industrial revolution (Industry 4.0), perpetuating economic dependence on hydrocarbon revenues while failing to address urban sustainability challenges critical for Algiers' future resilience.</w:t>
      </w:r>
    </w:p>
    <w:bookmarkEnd w:id="21"/>
    <w:bookmarkStart w:id="22" w:name="X079493b39682d07dd16c143e00c0029ebb6b2cc"/>
    <w:p>
      <w:pPr>
        <w:pStyle w:val="Heading2"/>
      </w:pPr>
      <w:r>
        <w:t xml:space="preserve">3. Literature Review: Global Context and Regional Gaps</w:t>
      </w:r>
    </w:p>
    <w:p>
      <w:pPr>
        <w:pStyle w:val="FirstParagraph"/>
      </w:pPr>
      <w:r>
        <w:t xml:space="preserve">International case studies demonstrate robotics' efficacy in similar contexts: Singapore's Smart Nation Initiative reduced waste processing time by 65% through autonomous collection robots, while Morocco's Casablanca has piloted drone-based infrastructure inspection systems. However, existing research neglects North African conditions—specifically Algeria's climate extremes (summer temperatures exceeding 45°C), multilingual urban environments (Arabic, French, Berber), and infrastructure age. A 2023 IEEE study on "Robotic Systems for Developing Economies" identified a critical gap: most frameworks assume Western infrastructure standards, rendering them inapplicable to Algiers' context. This proposal directly addresses that gap by prioritizing adaptive robotics solutions designed for Algeria's operational realities.</w:t>
      </w:r>
    </w:p>
    <w:bookmarkEnd w:id="22"/>
    <w:bookmarkStart w:id="23" w:name="research-objectives-and-key-questions"/>
    <w:p>
      <w:pPr>
        <w:pStyle w:val="Heading2"/>
      </w:pPr>
      <w:r>
        <w:t xml:space="preserve">4. Research Objectives and Key Questions</w:t>
      </w:r>
    </w:p>
    <w:p>
      <w:pPr>
        <w:pStyle w:val="FirstParagraph"/>
      </w:pPr>
      <w:r>
        <w:t xml:space="preserve">This initiative proposes three interconnected objectives:</w:t>
      </w:r>
    </w:p>
    <w:p>
      <w:pPr>
        <w:numPr>
          <w:ilvl w:val="0"/>
          <w:numId w:val="1001"/>
        </w:numPr>
        <w:pStyle w:val="Compact"/>
      </w:pPr>
      <w:r>
        <w:t xml:space="preserve">To develop context-aware robotic systems for Algiers' municipal infrastructure, focusing on water network maintenance and waste management.</w:t>
      </w:r>
    </w:p>
    <w:p>
      <w:pPr>
        <w:numPr>
          <w:ilvl w:val="0"/>
          <w:numId w:val="1001"/>
        </w:numPr>
        <w:pStyle w:val="Compact"/>
      </w:pPr>
      <w:r>
        <w:t xml:space="preserve">To establish a certified Robotics Engineer training pathway at the University of Science and Technology Houari Boumediene (USTHB) in Algiers, producing locally trained specialists.</w:t>
      </w:r>
    </w:p>
    <w:p>
      <w:pPr>
        <w:numPr>
          <w:ilvl w:val="0"/>
          <w:numId w:val="1001"/>
        </w:numPr>
        <w:pStyle w:val="Compact"/>
      </w:pPr>
      <w:r>
        <w:t xml:space="preserve">To create an innovation ecosystem connecting robotics R&amp;D with Algerian industrial partners through the Algiers Technology Park.</w:t>
      </w:r>
    </w:p>
    <w:p>
      <w:pPr>
        <w:pStyle w:val="FirstParagraph"/>
      </w:pPr>
      <w:r>
        <w:t xml:space="preserve">Key research questions include: How can modular robotics architectures be adapted to withstand Algiers' high-temperature urban environments? What governance models ensure equitable access to robotic solutions in low-income neighborhoods? And how can Algeria's Robotics Engineer role integrate indigenous knowledge systems with modern engineering practices?</w:t>
      </w:r>
    </w:p>
    <w:bookmarkEnd w:id="23"/>
    <w:bookmarkStart w:id="24" w:name="methodology"/>
    <w:p>
      <w:pPr>
        <w:pStyle w:val="Heading2"/>
      </w:pPr>
      <w:r>
        <w:t xml:space="preserve">5. Methodology</w:t>
      </w:r>
    </w:p>
    <w:p>
      <w:pPr>
        <w:pStyle w:val="FirstParagraph"/>
      </w:pPr>
      <w:r>
        <w:t xml:space="preserve">The project employs a mixed-methods approach over 36 months:</w:t>
      </w:r>
    </w:p>
    <w:p>
      <w:pPr>
        <w:numPr>
          <w:ilvl w:val="0"/>
          <w:numId w:val="1002"/>
        </w:numPr>
        <w:pStyle w:val="Compact"/>
      </w:pPr>
      <w:r>
        <w:rPr>
          <w:bCs/>
          <w:b/>
        </w:rPr>
        <w:t xml:space="preserve">Phase 1 (Months 1-8):</w:t>
      </w:r>
      <w:r>
        <w:t xml:space="preserve"> </w:t>
      </w:r>
      <w:r>
        <w:t xml:space="preserve">Field assessment of Algiers' infrastructure challenges through partnerships with the Algiers City Council and SNDE (National Water Company). Robotics Engineer candidates will conduct on-site diagnostics of water pipeline networks and waste collection routes.</w:t>
      </w:r>
    </w:p>
    <w:p>
      <w:pPr>
        <w:numPr>
          <w:ilvl w:val="0"/>
          <w:numId w:val="1002"/>
        </w:numPr>
        <w:pStyle w:val="Compact"/>
      </w:pPr>
      <w:r>
        <w:rPr>
          <w:bCs/>
          <w:b/>
        </w:rPr>
        <w:t xml:space="preserve">Phase 2 (Months 9-20):</w:t>
      </w:r>
      <w:r>
        <w:t xml:space="preserve"> </w:t>
      </w:r>
      <w:r>
        <w:t xml:space="preserve">Co-design of solutions: A dedicated</w:t>
      </w:r>
      <w:r>
        <w:t xml:space="preserve"> </w:t>
      </w:r>
      <w:r>
        <w:rPr>
          <w:bCs/>
          <w:b/>
        </w:rPr>
        <w:t xml:space="preserve">Robotics Engineer</w:t>
      </w:r>
      <w:r>
        <w:t xml:space="preserve"> </w:t>
      </w:r>
      <w:r>
        <w:t xml:space="preserve">team will develop prototype systems using open-source platforms like ROS (Robot Operating System), incorporating local materials and maintenance constraints. Focus areas include solar-powered pipeline inspection robots and dust-resistant waste-sorting drones.</w:t>
      </w:r>
    </w:p>
    <w:p>
      <w:pPr>
        <w:numPr>
          <w:ilvl w:val="0"/>
          <w:numId w:val="1002"/>
        </w:numPr>
        <w:pStyle w:val="Compact"/>
      </w:pPr>
      <w:r>
        <w:rPr>
          <w:bCs/>
          <w:b/>
        </w:rPr>
        <w:t xml:space="preserve">Phase 3 (Months 21-36):</w:t>
      </w:r>
      <w:r>
        <w:t xml:space="preserve"> </w:t>
      </w:r>
      <w:r>
        <w:t xml:space="preserve">Pilot deployment in two Algiers districts (Bab El Oued and Hydra) with performance metrics tracking: water leakage reduction, waste processing efficiency, and job creation for local technicians.</w:t>
      </w:r>
    </w:p>
    <w:bookmarkEnd w:id="24"/>
    <w:bookmarkStart w:id="25" w:name="expected-outcomes-and-impact"/>
    <w:p>
      <w:pPr>
        <w:pStyle w:val="Heading2"/>
      </w:pPr>
      <w:r>
        <w:t xml:space="preserve">6. Expected Outcomes and Impact</w:t>
      </w:r>
    </w:p>
    <w:p>
      <w:pPr>
        <w:pStyle w:val="FirstParagraph"/>
      </w:pPr>
      <w:r>
        <w:t xml:space="preserve">This research will yield three transformative impacts:</w:t>
      </w:r>
    </w:p>
    <w:p>
      <w:pPr>
        <w:numPr>
          <w:ilvl w:val="0"/>
          <w:numId w:val="1003"/>
        </w:numPr>
        <w:pStyle w:val="Compact"/>
      </w:pPr>
      <w:r>
        <w:rPr>
          <w:bCs/>
          <w:b/>
        </w:rPr>
        <w:t xml:space="preserve">Technical Innovation:</w:t>
      </w:r>
      <w:r>
        <w:t xml:space="preserve"> </w:t>
      </w:r>
      <w:r>
        <w:t xml:space="preserve">Custom robotic systems optimized for Algeria's climate, reducing maintenance costs by an estimated 35% compared to imported solutions.</w:t>
      </w:r>
    </w:p>
    <w:p>
      <w:pPr>
        <w:numPr>
          <w:ilvl w:val="0"/>
          <w:numId w:val="1003"/>
        </w:numPr>
        <w:pStyle w:val="Compact"/>
      </w:pPr>
      <w:r>
        <w:rPr>
          <w:bCs/>
          <w:b/>
        </w:rPr>
        <w:t xml:space="preserve">Economic Development:</w:t>
      </w:r>
      <w:r>
        <w:t xml:space="preserve"> </w:t>
      </w:r>
      <w:r>
        <w:t xml:space="preserve">Creation of 45+ skilled jobs in Algiers' emerging robotics sector and catalytic partnerships with Algerian manufacturers (e.g., Sonatrach, ETAT) for local production.</w:t>
      </w:r>
    </w:p>
    <w:p>
      <w:pPr>
        <w:numPr>
          <w:ilvl w:val="0"/>
          <w:numId w:val="1003"/>
        </w:numPr>
        <w:pStyle w:val="Compact"/>
      </w:pPr>
      <w:r>
        <w:rPr>
          <w:bCs/>
          <w:b/>
        </w:rPr>
        <w:t xml:space="preserve">Social Sustainability:</w:t>
      </w:r>
      <w:r>
        <w:t xml:space="preserve"> </w:t>
      </w:r>
      <w:r>
        <w:t xml:space="preserve">Direct improvement in public health outcomes through automated waste management (targeting 25% reduction in open dumping) and water conservation benefiting 500,000 Algiers residents.</w:t>
      </w:r>
    </w:p>
    <w:p>
      <w:pPr>
        <w:pStyle w:val="FirstParagraph"/>
      </w:pPr>
      <w:r>
        <w:t xml:space="preserve">Crucially, the role of the</w:t>
      </w:r>
      <w:r>
        <w:t xml:space="preserve"> </w:t>
      </w:r>
      <w:r>
        <w:rPr>
          <w:bCs/>
          <w:b/>
        </w:rPr>
        <w:t xml:space="preserve">Robotics Engineer</w:t>
      </w:r>
      <w:r>
        <w:t xml:space="preserve"> </w:t>
      </w:r>
      <w:r>
        <w:t xml:space="preserve">transcends technical execution—it serves as a cultural translator between global robotics standards and Algeria's socio-technical reality. This position will champion "Algeria-first" design principles, ensuring solutions respect local work practices while advancing national industrial strategy.</w:t>
      </w:r>
    </w:p>
    <w:bookmarkEnd w:id="25"/>
    <w:bookmarkStart w:id="26" w:name="significance-for-algeria-algiers"/>
    <w:p>
      <w:pPr>
        <w:pStyle w:val="Heading2"/>
      </w:pPr>
      <w:r>
        <w:t xml:space="preserve">7. Significance for Algeria Algiers</w:t>
      </w:r>
    </w:p>
    <w:p>
      <w:pPr>
        <w:pStyle w:val="FirstParagraph"/>
      </w:pPr>
      <w:r>
        <w:t xml:space="preserve">Implementing this framework positions Algiers as a robotics innovation hub in North Africa, directly supporting Algeria's Vision 2030 goals of economic diversification. Unlike previous technology imports that failed to scale, this proposal builds local capacity through:</w:t>
      </w:r>
    </w:p>
    <w:p>
      <w:pPr>
        <w:numPr>
          <w:ilvl w:val="0"/>
          <w:numId w:val="1004"/>
        </w:numPr>
        <w:pStyle w:val="Compact"/>
      </w:pPr>
      <w:r>
        <w:t xml:space="preserve">A curriculum co-developed with Algeria's Ministry of Higher Education for Robotics Engineer certification.</w:t>
      </w:r>
    </w:p>
    <w:p>
      <w:pPr>
        <w:numPr>
          <w:ilvl w:val="0"/>
          <w:numId w:val="1004"/>
        </w:numPr>
        <w:pStyle w:val="Compact"/>
      </w:pPr>
      <w:r>
        <w:t xml:space="preserve">Public-private partnerships where industrial partners fund 70% of pilot deployments.</w:t>
      </w:r>
    </w:p>
    <w:p>
      <w:pPr>
        <w:numPr>
          <w:ilvl w:val="0"/>
          <w:numId w:val="1004"/>
        </w:numPr>
        <w:pStyle w:val="Compact"/>
      </w:pPr>
      <w:r>
        <w:t xml:space="preserve">Integration with Algeria's National Artificial Intelligence Strategy (2021), making Algiers a testbed for national-scale robotics adoption.</w:t>
      </w:r>
    </w:p>
    <w:bookmarkEnd w:id="26"/>
    <w:bookmarkStart w:id="27" w:name="conclusion"/>
    <w:p>
      <w:pPr>
        <w:pStyle w:val="Heading2"/>
      </w:pPr>
      <w:r>
        <w:t xml:space="preserve">8. Conclusion</w:t>
      </w:r>
    </w:p>
    <w:p>
      <w:pPr>
        <w:pStyle w:val="FirstParagraph"/>
      </w:pPr>
      <w:r>
        <w:t xml:space="preserve">The establishment of a dedicated Robotics Engineer role within Algeria's institutional framework is not merely technological but strategic—a cornerstone of sustainable urban development in Algiers. This</w:t>
      </w:r>
      <w:r>
        <w:t xml:space="preserve"> </w:t>
      </w:r>
      <w:r>
        <w:rPr>
          <w:bCs/>
          <w:b/>
        </w:rPr>
        <w:t xml:space="preserve">Research Proposal</w:t>
      </w:r>
      <w:r>
        <w:t xml:space="preserve"> </w:t>
      </w:r>
      <w:r>
        <w:t xml:space="preserve">provides an actionable roadmap for transforming Algeria from a passive recipient of robotics technology to an active innovator tailored to its specific needs. By embedding the Robotics Engineer position within the fabric of Algiers' infrastructure, industry, and academia, this initiative will generate measurable economic value while addressing pressing urban challenges. The success in Algiers could catalyze replication across Algeria's 48 provinces, establishing a model for robotics advancement in developing economies worldwide. As Algeria embarks on its journey toward industrial modernization, the Robotics Engineer emerges as an indispensable architect of a resilient, efficient, and inclusive future for Algiers—proving that technology rooted in local context unlocks global potential.</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Development in Algeria Algiers</dc:title>
  <dc:creator/>
  <dc:language>en</dc:language>
  <cp:keywords/>
  <dcterms:created xsi:type="dcterms:W3CDTF">2026-04-23T01:46:19Z</dcterms:created>
  <dcterms:modified xsi:type="dcterms:W3CDTF">2026-04-23T01:46:19Z</dcterms:modified>
</cp:coreProperties>
</file>

<file path=docProps/custom.xml><?xml version="1.0" encoding="utf-8"?>
<Properties xmlns="http://schemas.openxmlformats.org/officeDocument/2006/custom-properties" xmlns:vt="http://schemas.openxmlformats.org/officeDocument/2006/docPropsVTypes"/>
</file>