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through</w:t>
      </w:r>
      <w:r>
        <w:t xml:space="preserve"> </w:t>
      </w:r>
      <w:r>
        <w:t xml:space="preserve">Strategic</w:t>
      </w:r>
      <w:r>
        <w:t xml:space="preserve"> </w:t>
      </w:r>
      <w:r>
        <w:t xml:space="preserve">Deployment</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8" w:name="X70032960e95f229330abeb0b4ebaa08f34c82a2"/>
    <w:p>
      <w:pPr>
        <w:pStyle w:val="Heading1"/>
      </w:pPr>
      <w:r>
        <w:t xml:space="preserve">Research Proposal: Strategic Integration of Robotics Engineering for Sustainable Urban Development in Brazil Brasília</w:t>
      </w:r>
    </w:p>
    <w:bookmarkStart w:id="20" w:name="abstract"/>
    <w:p>
      <w:pPr>
        <w:pStyle w:val="Heading2"/>
      </w:pPr>
      <w:r>
        <w:t xml:space="preserve">Abstract</w:t>
      </w:r>
    </w:p>
    <w:p>
      <w:pPr>
        <w:pStyle w:val="FirstParagraph"/>
      </w:pPr>
      <w:r>
        <w:t xml:space="preserve">This research proposal outlines a comprehensive initiative to address critical urban infrastructure and public service challenges in Brazil's capital, Brasília. The project centers on the strategic deployment of a dedicated Robotics Engineer within the federal government’s innovation framework, leveraging cutting-edge robotics to enhance municipal efficiency, sustainability, and quality of life. Focusing specifically on Brasília’s unique urban landscape—a planned city with complex traffic systems, evolving infrastructure demands, and significant public service needs—the proposal details a 24-month research-and-deployment program. This initiative directly responds to Brazil's National Robotics Strategy (2021) and Brasília's Municipal Smart City Plan (2030), positioning the Robotics Engineer as the pivotal role driving localized innovation. The proposed framework will generate actionable data, scalable solutions, and a replicable model for federal cities across Brazil.</w:t>
      </w:r>
    </w:p>
    <w:bookmarkEnd w:id="20"/>
    <w:bookmarkStart w:id="21" w:name="X8120b077336352eb173a9fdb053330e07e821ec"/>
    <w:p>
      <w:pPr>
        <w:pStyle w:val="Heading2"/>
      </w:pPr>
      <w:r>
        <w:t xml:space="preserve">1. Introduction: Urban Imperatives in Brazil Brasília</w:t>
      </w:r>
    </w:p>
    <w:p>
      <w:pPr>
        <w:pStyle w:val="FirstParagraph"/>
      </w:pPr>
      <w:r>
        <w:t xml:space="preserve">Brasília, as Brazil's political and administrative heart since its founding in 1960, faces contemporary urban pressures including severe traffic congestion (ranking among South America’s worst), aging public infrastructure, and growing demands on municipal services. The city's planned structure—with its radial-axial design—creates unique opportunities for robotics integration but also complex logistical hurdles. Current solutions often rely on reactive measures or imported technologies ill-suited to Brazil's climate, infrastructure nuances, and socio-economic context. This gap necessitates a localized research approach centered around a specialized</w:t>
      </w:r>
      <w:r>
        <w:t xml:space="preserve"> </w:t>
      </w:r>
      <w:r>
        <w:rPr>
          <w:iCs/>
          <w:i/>
        </w:rPr>
        <w:t xml:space="preserve">Robotics Engineer</w:t>
      </w:r>
      <w:r>
        <w:t xml:space="preserve">, not merely as an implementer but as the core innovator developing Brazil-specific robotics applications. The proposed</w:t>
      </w:r>
      <w:r>
        <w:t xml:space="preserve"> </w:t>
      </w:r>
      <w:r>
        <w:rPr>
          <w:bCs/>
          <w:b/>
        </w:rPr>
        <w:t xml:space="preserve">Research Proposal</w:t>
      </w:r>
      <w:r>
        <w:t xml:space="preserve"> </w:t>
      </w:r>
      <w:r>
        <w:t xml:space="preserve">directly targets this critical need within the Brazilian capital, establishing Brasília as a national testbed for responsible robotics adoption.</w:t>
      </w:r>
    </w:p>
    <w:bookmarkEnd w:id="21"/>
    <w:bookmarkStart w:id="22" w:name="X2bcbd21b36a4957f2760232c1c4d8db289e1edf"/>
    <w:p>
      <w:pPr>
        <w:pStyle w:val="Heading2"/>
      </w:pPr>
      <w:r>
        <w:t xml:space="preserve">2. Problem Statement: The Robotics Gap in Federal Urban Management</w:t>
      </w:r>
    </w:p>
    <w:p>
      <w:pPr>
        <w:pStyle w:val="FirstParagraph"/>
      </w:pPr>
      <w:r>
        <w:t xml:space="preserve">Brazil possesses significant robotics research capacity (e.g., at UnB, CNPq-funded labs), yet this innovation rarely translates into practical, city-scale applications within Brasília. Municipal departments lack dedicated expertise to adapt existing robotics solutions for local challenges such as:</w:t>
      </w:r>
    </w:p>
    <w:p>
      <w:pPr>
        <w:numPr>
          <w:ilvl w:val="0"/>
          <w:numId w:val="1001"/>
        </w:numPr>
        <w:pStyle w:val="Compact"/>
      </w:pPr>
      <w:r>
        <w:t xml:space="preserve">Real-time monitoring of the extensive highway network and public transit systems</w:t>
      </w:r>
    </w:p>
    <w:p>
      <w:pPr>
        <w:numPr>
          <w:ilvl w:val="0"/>
          <w:numId w:val="1001"/>
        </w:numPr>
        <w:pStyle w:val="Compact"/>
      </w:pPr>
      <w:r>
        <w:t xml:space="preserve">Automated maintenance inspections of critical infrastructure (e.g., water pipes, bridges)</w:t>
      </w:r>
    </w:p>
    <w:p>
      <w:pPr>
        <w:numPr>
          <w:ilvl w:val="0"/>
          <w:numId w:val="1001"/>
        </w:numPr>
        <w:pStyle w:val="Compact"/>
      </w:pPr>
      <w:r>
        <w:t xml:space="preserve">Enhanced disaster response coordination during seasonal flooding in the Federal District</w:t>
      </w:r>
    </w:p>
    <w:p>
      <w:pPr>
        <w:numPr>
          <w:ilvl w:val="0"/>
          <w:numId w:val="1001"/>
        </w:numPr>
        <w:pStyle w:val="Compact"/>
      </w:pPr>
      <w:r>
        <w:t xml:space="preserve">Efficient waste management optimization in densely populated zones</w:t>
      </w:r>
    </w:p>
    <w:p>
      <w:pPr>
        <w:pStyle w:val="FirstParagraph"/>
      </w:pPr>
      <w:r>
        <w:t xml:space="preserve">Without a committed on-site</w:t>
      </w:r>
      <w:r>
        <w:t xml:space="preserve"> </w:t>
      </w:r>
      <w:r>
        <w:rPr>
          <w:bCs/>
          <w:b/>
        </w:rPr>
        <w:t xml:space="preserve">Robotics Engineer</w:t>
      </w:r>
      <w:r>
        <w:t xml:space="preserve">, Brasília remains dependent on external consultants, leading to costly delays, misaligned solutions, and limited knowledge transfer. This research gap directly impedes Brazil’s ability to harness robotics for sustainable urban development as outlined in its National Innovation Strategy.</w:t>
      </w:r>
    </w:p>
    <w:bookmarkEnd w:id="22"/>
    <w:bookmarkStart w:id="23" w:name="Xb0a1515f888531237a76e608a352dda8eb8fdad"/>
    <w:p>
      <w:pPr>
        <w:pStyle w:val="Heading2"/>
      </w:pPr>
      <w:r>
        <w:t xml:space="preserve">3. Research Objectives: Defining the Robotics Engineer's Role</w:t>
      </w:r>
    </w:p>
    <w:p>
      <w:pPr>
        <w:pStyle w:val="FirstParagraph"/>
      </w:pPr>
      <w:r>
        <w:t xml:space="preserve">The core of this</w:t>
      </w:r>
      <w:r>
        <w:t xml:space="preserve"> </w:t>
      </w:r>
      <w:r>
        <w:rPr>
          <w:bCs/>
          <w:b/>
        </w:rPr>
        <w:t xml:space="preserve">Research Proposal</w:t>
      </w:r>
      <w:r>
        <w:t xml:space="preserve"> </w:t>
      </w:r>
      <w:r>
        <w:t xml:space="preserve">is the establishment of a fully integrated, permanent</w:t>
      </w:r>
      <w:r>
        <w:t xml:space="preserve"> </w:t>
      </w:r>
      <w:r>
        <w:rPr>
          <w:iCs/>
          <w:i/>
        </w:rPr>
        <w:t xml:space="preserve">Robotics Engineer</w:t>
      </w:r>
      <w:r>
        <w:t xml:space="preserve"> </w:t>
      </w:r>
      <w:r>
        <w:t xml:space="preserve">position within Brasília’s Municipal Innovation Office. The primary objectives are:</w:t>
      </w:r>
    </w:p>
    <w:p>
      <w:pPr>
        <w:numPr>
          <w:ilvl w:val="0"/>
          <w:numId w:val="1002"/>
        </w:numPr>
        <w:pStyle w:val="Compact"/>
      </w:pPr>
      <w:r>
        <w:rPr>
          <w:bCs/>
          <w:b/>
        </w:rPr>
        <w:t xml:space="preserve">Solution Development:</w:t>
      </w:r>
      <w:r>
        <w:t xml:space="preserve"> </w:t>
      </w:r>
      <w:r>
        <w:t xml:space="preserve">Design and deploy 3 field-tested robotics prototypes tailored to Brasília's top municipal pain points (e.g., a drone swarm for rapid infrastructure surveying, ground robots for pipeline leak detection).</w:t>
      </w:r>
    </w:p>
    <w:p>
      <w:pPr>
        <w:numPr>
          <w:ilvl w:val="0"/>
          <w:numId w:val="1002"/>
        </w:numPr>
        <w:pStyle w:val="Compact"/>
      </w:pPr>
      <w:r>
        <w:rPr>
          <w:bCs/>
          <w:b/>
        </w:rPr>
        <w:t xml:space="preserve">Local Capacity Building:</w:t>
      </w:r>
      <w:r>
        <w:t xml:space="preserve"> </w:t>
      </w:r>
      <w:r>
        <w:t xml:space="preserve">Train municipal staff in robotics maintenance and data interpretation, ensuring sustainability beyond the research phase.</w:t>
      </w:r>
    </w:p>
    <w:p>
      <w:pPr>
        <w:numPr>
          <w:ilvl w:val="0"/>
          <w:numId w:val="1002"/>
        </w:numPr>
        <w:pStyle w:val="Compact"/>
      </w:pPr>
      <w:r>
        <w:rPr>
          <w:bCs/>
          <w:b/>
        </w:rPr>
        <w:t xml:space="preserve">Economic &amp; Social Impact Assessment:</w:t>
      </w:r>
      <w:r>
        <w:t xml:space="preserve"> </w:t>
      </w:r>
      <w:r>
        <w:t xml:space="preserve">Quantify ROI through reduced operational costs (e.g., traffic management time savings), improved public service delivery (e.g., faster response to infrastructure faults), and job creation within Brazil's emerging robotics sector.</w:t>
      </w:r>
    </w:p>
    <w:p>
      <w:pPr>
        <w:numPr>
          <w:ilvl w:val="0"/>
          <w:numId w:val="1002"/>
        </w:numPr>
        <w:pStyle w:val="Compact"/>
      </w:pPr>
      <w:r>
        <w:rPr>
          <w:bCs/>
          <w:b/>
        </w:rPr>
        <w:t xml:space="preserve">National Framework Development:</w:t>
      </w:r>
      <w:r>
        <w:t xml:space="preserve"> </w:t>
      </w:r>
      <w:r>
        <w:t xml:space="preserve">Create a replicable "Brasília Model" for robotics adoption in Brazilian cities, directly contributing to national policy on smart urbanization.</w:t>
      </w:r>
    </w:p>
    <w:bookmarkEnd w:id="23"/>
    <w:bookmarkStart w:id="24" w:name="Xde3f5be87586fcc3f816372cebe20ba50d56cee"/>
    <w:p>
      <w:pPr>
        <w:pStyle w:val="Heading2"/>
      </w:pPr>
      <w:r>
        <w:t xml:space="preserve">4. Methodology: Research-Driven Deployment in Brazil Brasília</w:t>
      </w:r>
    </w:p>
    <w:p>
      <w:pPr>
        <w:pStyle w:val="FirstParagraph"/>
      </w:pPr>
      <w:r>
        <w:t xml:space="preserve">The research will employ a rigorous, iterative methodology over 24 months:</w:t>
      </w:r>
    </w:p>
    <w:p>
      <w:pPr>
        <w:numPr>
          <w:ilvl w:val="0"/>
          <w:numId w:val="1003"/>
        </w:numPr>
        <w:pStyle w:val="Compact"/>
      </w:pPr>
      <w:r>
        <w:rPr>
          <w:bCs/>
          <w:b/>
        </w:rPr>
        <w:t xml:space="preserve">Phase 1 (Months 1-6): Contextual Analysis &amp; Needs Mapping</w:t>
      </w:r>
      <w:r>
        <w:t xml:space="preserve"> </w:t>
      </w:r>
      <w:r>
        <w:t xml:space="preserve">- Collaborate with Brasília’s Secretariats of Transportation, Infrastructure, and Environment to identify priority use cases. The Robotics Engineer will conduct on-ground assessments of infrastructure challenges specific to Brazil's capital climate (e.g., high humidity, urban heat island effect), ensuring solutions are not generic but</w:t>
      </w:r>
      <w:r>
        <w:t xml:space="preserve"> </w:t>
      </w:r>
      <w:r>
        <w:rPr>
          <w:iCs/>
          <w:i/>
        </w:rPr>
        <w:t xml:space="preserve">Brazil Brasília</w:t>
      </w:r>
      <w:r>
        <w:t xml:space="preserve"> </w:t>
      </w:r>
      <w:r>
        <w:t xml:space="preserve">context-aware.</w:t>
      </w:r>
    </w:p>
    <w:p>
      <w:pPr>
        <w:numPr>
          <w:ilvl w:val="0"/>
          <w:numId w:val="1003"/>
        </w:numPr>
        <w:pStyle w:val="Compact"/>
      </w:pPr>
      <w:r>
        <w:rPr>
          <w:bCs/>
          <w:b/>
        </w:rPr>
        <w:t xml:space="preserve">Phase 2 (Months 7-15): Prototype Development &amp; Field Testing</w:t>
      </w:r>
      <w:r>
        <w:t xml:space="preserve"> </w:t>
      </w:r>
      <w:r>
        <w:t xml:space="preserve">- The Robotics Engineer leads the design and fabrication of hardware/software using locally sourced components where possible, prioritizing cost-effectiveness for Brazilian municipal budgets. Rigorous field trials in designated zones of Brasília (e.g., the Plano Piloto district) will validate performance under real-world conditions.</w:t>
      </w:r>
    </w:p>
    <w:p>
      <w:pPr>
        <w:numPr>
          <w:ilvl w:val="0"/>
          <w:numId w:val="1003"/>
        </w:numPr>
        <w:pStyle w:val="Compact"/>
      </w:pPr>
      <w:r>
        <w:rPr>
          <w:bCs/>
          <w:b/>
        </w:rPr>
        <w:t xml:space="preserve">Phase 3 (Months 16-24): Integration, Impact Evaluation &amp; Scaling</w:t>
      </w:r>
      <w:r>
        <w:t xml:space="preserve"> </w:t>
      </w:r>
      <w:r>
        <w:t xml:space="preserve">- Work with municipal IT teams to integrate robotic data streams into Brasília’s existing smart city platform. Conduct comprehensive cost-benefit analysis and develop a phased scaling strategy for other Brazilian cities, leveraging the National Robotics Strategy.</w:t>
      </w:r>
    </w:p>
    <w:bookmarkEnd w:id="24"/>
    <w:bookmarkStart w:id="25" w:name="significance-why-brazil-brasília"/>
    <w:p>
      <w:pPr>
        <w:pStyle w:val="Heading2"/>
      </w:pPr>
      <w:r>
        <w:t xml:space="preserve">5. Significance: Why Brazil Brasília?</w:t>
      </w:r>
    </w:p>
    <w:p>
      <w:pPr>
        <w:pStyle w:val="FirstParagraph"/>
      </w:pPr>
      <w:r>
        <w:t xml:space="preserve">Brasília is the ideal proving ground for this research. As Brazil's federal capital, it houses key decision-makers (Ministries, Congress) and serves as a microcosm of national urban challenges. Success here delivers immediate public value while generating high-impact data for Brazil’s entire urban policy landscape. The involvement of a</w:t>
      </w:r>
      <w:r>
        <w:t xml:space="preserve"> </w:t>
      </w:r>
      <w:r>
        <w:rPr>
          <w:bCs/>
          <w:b/>
        </w:rPr>
        <w:t xml:space="preserve">Robotics Engineer</w:t>
      </w:r>
      <w:r>
        <w:t xml:space="preserve"> </w:t>
      </w:r>
      <w:r>
        <w:t xml:space="preserve">in the very heart of Brazilian governance ensures solutions are not only technically sound but also politically feasible and aligned with national priorities. This project directly advances Brazil's commitment to technological sovereignty by reducing dependency on foreign robotics firms and fostering domestic expertise within a critical public sector role.</w:t>
      </w:r>
    </w:p>
    <w:bookmarkEnd w:id="25"/>
    <w:bookmarkStart w:id="26" w:name="expected-outcomes-dissemination"/>
    <w:p>
      <w:pPr>
        <w:pStyle w:val="Heading2"/>
      </w:pPr>
      <w:r>
        <w:t xml:space="preserve">6. Expected Outcomes &amp; Dissemination</w:t>
      </w:r>
    </w:p>
    <w:p>
      <w:pPr>
        <w:pStyle w:val="FirstParagraph"/>
      </w:pPr>
      <w:r>
        <w:t xml:space="preserve">The research will yield:</w:t>
      </w:r>
    </w:p>
    <w:p>
      <w:pPr>
        <w:numPr>
          <w:ilvl w:val="0"/>
          <w:numId w:val="1004"/>
        </w:numPr>
        <w:pStyle w:val="Compact"/>
      </w:pPr>
      <w:r>
        <w:t xml:space="preserve">Three operational, locally adapted robotic systems validated in Brasília</w:t>
      </w:r>
    </w:p>
    <w:p>
      <w:pPr>
        <w:numPr>
          <w:ilvl w:val="0"/>
          <w:numId w:val="1004"/>
        </w:numPr>
        <w:pStyle w:val="Compact"/>
      </w:pPr>
      <w:r>
        <w:t xml:space="preserve">A comprehensive technical and economic report on robotics deployment costs/benefits for Brazilian municipalities</w:t>
      </w:r>
    </w:p>
    <w:p>
      <w:pPr>
        <w:numPr>
          <w:ilvl w:val="0"/>
          <w:numId w:val="1004"/>
        </w:numPr>
        <w:pStyle w:val="Compact"/>
      </w:pPr>
      <w:r>
        <w:t xml:space="preserve">A training curriculum for municipal robotics technicians, co-developed with Brazilian institutions like SENAI-DF</w:t>
      </w:r>
    </w:p>
    <w:p>
      <w:pPr>
        <w:numPr>
          <w:ilvl w:val="0"/>
          <w:numId w:val="1004"/>
        </w:numPr>
        <w:pStyle w:val="Compact"/>
      </w:pPr>
      <w:r>
        <w:t xml:space="preserve">Policy briefs targeting Brazil’s Ministry of Science, Technology and Innovation (MCTI) to influence national standards</w:t>
      </w:r>
    </w:p>
    <w:bookmarkEnd w:id="26"/>
    <w:bookmarkStart w:id="27" w:name="X1ea0fa3a0233c26201820e241a3a9f9a333b57b"/>
    <w:p>
      <w:pPr>
        <w:pStyle w:val="Heading2"/>
      </w:pPr>
      <w:r>
        <w:t xml:space="preserve">7. Conclusion: A Catalyst for Brazil's Robotics Future</w:t>
      </w:r>
    </w:p>
    <w:p>
      <w:pPr>
        <w:pStyle w:val="FirstParagraph"/>
      </w:pPr>
      <w:r>
        <w:t xml:space="preserve">This</w:t>
      </w:r>
      <w:r>
        <w:t xml:space="preserve"> </w:t>
      </w:r>
      <w:r>
        <w:rPr>
          <w:bCs/>
          <w:b/>
        </w:rPr>
        <w:t xml:space="preserve">Research Proposal</w:t>
      </w:r>
      <w:r>
        <w:t xml:space="preserve"> </w:t>
      </w:r>
      <w:r>
        <w:t xml:space="preserve">presents an urgent, actionable plan to establish a permanent, impactful role for the</w:t>
      </w:r>
      <w:r>
        <w:t xml:space="preserve"> </w:t>
      </w:r>
      <w:r>
        <w:rPr>
          <w:iCs/>
          <w:i/>
        </w:rPr>
        <w:t xml:space="preserve">Robotics Engineer</w:t>
      </w:r>
      <w:r>
        <w:t xml:space="preserve"> </w:t>
      </w:r>
      <w:r>
        <w:t xml:space="preserve">within the governance of Brazil Brasília. It moves beyond theoretical robotics research into tangible urban problem-solving, directly addressing systemic gaps that hinder Brazil's smart city ambitions. By anchoring this initiative in the capital city itself—Brasília—the project ensures relevance, scalability, and direct contribution to national development goals. Investing in a dedicated Robotics Engineer is not merely an operational upgrade; it is a strategic investment in Brazil’s technological leadership and the sustainable future of its most emblematic urban center. This research will position Brazil Brasília as the benchmark for robotics-enabled public service innovation across Latin America.</w:t>
      </w:r>
    </w:p>
    <w:p>
      <w:pPr>
        <w:pStyle w:val="BodyText"/>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through Strategic Deployment of a Robotics Engineer in Brazil Brasília</dc:title>
  <dc:creator/>
  <dc:language>en</dc:language>
  <cp:keywords/>
  <dcterms:created xsi:type="dcterms:W3CDTF">2026-07-21T00:57:20Z</dcterms:created>
  <dcterms:modified xsi:type="dcterms:W3CDTF">2026-07-21T00:57:20Z</dcterms:modified>
</cp:coreProperties>
</file>

<file path=docProps/custom.xml><?xml version="1.0" encoding="utf-8"?>
<Properties xmlns="http://schemas.openxmlformats.org/officeDocument/2006/custom-properties" xmlns:vt="http://schemas.openxmlformats.org/officeDocument/2006/docPropsVTypes"/>
</file>