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Ghana</w:t>
      </w:r>
      <w:r>
        <w:t xml:space="preserve"> </w:t>
      </w:r>
      <w:r>
        <w:t xml:space="preserve">Accra</w:t>
      </w:r>
    </w:p>
    <w:bookmarkStart w:id="31" w:name="X8f10d14d83ccb7b616eb9cf671bf434a21f373d"/>
    <w:p>
      <w:pPr>
        <w:pStyle w:val="Heading1"/>
      </w:pPr>
      <w:r>
        <w:t xml:space="preserve">Research Proposal: Advancing Robotics Engineering for Sustainable Development in Ghana Accra</w:t>
      </w:r>
    </w:p>
    <w:bookmarkStart w:id="20" w:name="introduction-and-background"/>
    <w:p>
      <w:pPr>
        <w:pStyle w:val="Heading2"/>
      </w:pPr>
      <w:r>
        <w:t xml:space="preserve">Introduction and Background</w:t>
      </w:r>
    </w:p>
    <w:p>
      <w:pPr>
        <w:pStyle w:val="FirstParagraph"/>
      </w:pPr>
      <w:r>
        <w:t xml:space="preserve">The rapid urbanization of Accra, Ghana's capital city, presents unprecedented challenges in infrastructure management, waste disposal, agricultural productivity, and healthcare delivery. With a population exceeding 4 million and projected growth to over 5 million by 2030, conventional approaches to urban challenges are increasingly inadequate. This research proposal introduces a transformative initiative focused on deploying context-specific robotics engineering solutions tailored for Accra's unique socio-economic landscape. The core objective is to position Ghana as an emerging hub for robotics innovation in Sub-Saharan Africa through the strategic development of a specialized</w:t>
      </w:r>
      <w:r>
        <w:t xml:space="preserve"> </w:t>
      </w:r>
      <w:r>
        <w:rPr>
          <w:bCs/>
          <w:b/>
        </w:rPr>
        <w:t xml:space="preserve">Robotics Engineer</w:t>
      </w:r>
      <w:r>
        <w:t xml:space="preserve"> </w:t>
      </w:r>
      <w:r>
        <w:t xml:space="preserve">role dedicated to local problem-solving.</w:t>
      </w:r>
    </w:p>
    <w:bookmarkEnd w:id="20"/>
    <w:bookmarkStart w:id="21" w:name="problem-statement"/>
    <w:p>
      <w:pPr>
        <w:pStyle w:val="Heading2"/>
      </w:pPr>
      <w:r>
        <w:t xml:space="preserve">Problem Statement</w:t>
      </w:r>
    </w:p>
    <w:p>
      <w:pPr>
        <w:pStyle w:val="FirstParagraph"/>
      </w:pPr>
      <w:r>
        <w:t xml:space="preserve">Accra faces critical gaps in technological infrastructure: 65% of municipal waste is not properly managed (World Bank, 2023), agricultural productivity remains below regional averages, and healthcare facilities lack diagnostic precision tools. Current robotic solutions imported from developed nations are often ill-suited for Accra's environmental conditions (high humidity, dust exposure) and operational constraints (unstable power grids). There exists a profound disconnect between global robotics advancements and local implementation needs in Ghana. This research addresses the urgent need for a</w:t>
      </w:r>
      <w:r>
        <w:t xml:space="preserve"> </w:t>
      </w:r>
      <w:r>
        <w:rPr>
          <w:bCs/>
          <w:b/>
        </w:rPr>
        <w:t xml:space="preserve">Robotics Engineer</w:t>
      </w:r>
      <w:r>
        <w:t xml:space="preserve"> </w:t>
      </w:r>
      <w:r>
        <w:t xml:space="preserve">who possesses both advanced technical expertise and deep contextual understanding of Accra's urban ecosystems to develop scalable, affordable, and culturally appropriate robotic systems.</w:t>
      </w:r>
    </w:p>
    <w:bookmarkEnd w:id="21"/>
    <w:bookmarkStart w:id="22" w:name="research-objectives"/>
    <w:p>
      <w:pPr>
        <w:pStyle w:val="Heading2"/>
      </w:pPr>
      <w:r>
        <w:t xml:space="preserve">Research Objectives</w:t>
      </w:r>
    </w:p>
    <w:p>
      <w:pPr>
        <w:numPr>
          <w:ilvl w:val="0"/>
          <w:numId w:val="1001"/>
        </w:numPr>
        <w:pStyle w:val="Compact"/>
      </w:pPr>
      <w:r>
        <w:t xml:space="preserve">To design and prototype low-cost autonomous waste collection robots capable of navigating Accra's narrow streets and unpaved alleys.</w:t>
      </w:r>
    </w:p>
    <w:p>
      <w:pPr>
        <w:numPr>
          <w:ilvl w:val="0"/>
          <w:numId w:val="1001"/>
        </w:numPr>
        <w:pStyle w:val="Compact"/>
      </w:pPr>
      <w:r>
        <w:t xml:space="preserve">To develop AI-powered agricultural drones for smallholder farmers in Greater Accra Region, enabling precision irrigation and crop health monitoring.</w:t>
      </w:r>
    </w:p>
    <w:p>
      <w:pPr>
        <w:numPr>
          <w:ilvl w:val="0"/>
          <w:numId w:val="1001"/>
        </w:numPr>
        <w:pStyle w:val="Compact"/>
      </w:pPr>
      <w:r>
        <w:t xml:space="preserve">To create portable medical diagnostic robots adaptable to Ghana's resource-constrained healthcare centers, focusing on early detection of prevalent diseases like malaria and typhoid.</w:t>
      </w:r>
    </w:p>
    <w:p>
      <w:pPr>
        <w:numPr>
          <w:ilvl w:val="0"/>
          <w:numId w:val="1001"/>
        </w:numPr>
        <w:pStyle w:val="Compact"/>
      </w:pPr>
      <w:r>
        <w:t xml:space="preserve">To establish a training framework for Ghanaian engineers to sustain robotic innovation locally, reducing dependency on foreign technical expertise.</w:t>
      </w:r>
    </w:p>
    <w:bookmarkEnd w:id="22"/>
    <w:bookmarkStart w:id="23" w:name="X8c9138e5c33685e59fbe16cb95872628c646db9"/>
    <w:p>
      <w:pPr>
        <w:pStyle w:val="Heading2"/>
      </w:pPr>
      <w:r>
        <w:t xml:space="preserve">Literature Review: Contextual Gap Analysis</w:t>
      </w:r>
    </w:p>
    <w:p>
      <w:pPr>
        <w:pStyle w:val="FirstParagraph"/>
      </w:pPr>
      <w:r>
        <w:t xml:space="preserve">While robotics research thrives globally, studies on African urban applications remain sparse. A 2023 MIT study noted that 98% of robotics deployments in Africa focus on industrial settings (e.g., mining), neglecting urban service sectors crucial to Accra's population. Local initiatives like the University of Ghana's Robotics Lab have pioneered educational programs but lack implementation pathways for community impact. This research directly addresses this gap by integrating engineering with Ghanaian cultural and environmental realities. Unlike generic robotic models, our approach prioritizes solar-powered systems (addressing Accra's power instability), modular designs for easy local repair, and sensor calibration for tropical conditions – all critical considerations absent in current literature.</w:t>
      </w:r>
    </w:p>
    <w:bookmarkEnd w:id="23"/>
    <w:bookmarkStart w:id="27" w:name="methodology"/>
    <w:p>
      <w:pPr>
        <w:pStyle w:val="Heading2"/>
      </w:pPr>
      <w:r>
        <w:t xml:space="preserve">Methodology</w:t>
      </w:r>
    </w:p>
    <w:p>
      <w:pPr>
        <w:pStyle w:val="FirstParagraph"/>
      </w:pPr>
      <w:r>
        <w:t xml:space="preserve">The research adopts a three-phase participatory design methodology:</w:t>
      </w:r>
    </w:p>
    <w:bookmarkStart w:id="24" w:name="phase-1-community-co-creation-months-1-6"/>
    <w:p>
      <w:pPr>
        <w:pStyle w:val="Heading3"/>
      </w:pPr>
      <w:r>
        <w:t xml:space="preserve">Phase 1: Community Co-Creation (Months 1-6)</w:t>
      </w:r>
    </w:p>
    <w:p>
      <w:pPr>
        <w:numPr>
          <w:ilvl w:val="0"/>
          <w:numId w:val="1002"/>
        </w:numPr>
        <w:pStyle w:val="Compact"/>
      </w:pPr>
      <w:r>
        <w:t xml:space="preserve">Conduct ethnographic fieldwork in Accra neighborhoods (including Ga Mashie, Osu, and Nima) with community leaders and waste management workers.</w:t>
      </w:r>
    </w:p>
    <w:p>
      <w:pPr>
        <w:numPr>
          <w:ilvl w:val="0"/>
          <w:numId w:val="1002"/>
        </w:numPr>
        <w:pStyle w:val="Compact"/>
      </w:pPr>
      <w:r>
        <w:t xml:space="preserve">Identify priority pain points through focus groups: "What robotic task would most improve your daily life?"</w:t>
      </w:r>
    </w:p>
    <w:p>
      <w:pPr>
        <w:numPr>
          <w:ilvl w:val="0"/>
          <w:numId w:val="1002"/>
        </w:numPr>
        <w:pStyle w:val="Compact"/>
      </w:pPr>
      <w:r>
        <w:t xml:space="preserve">Develop initial technical specifications for prototypes based on community input.</w:t>
      </w:r>
    </w:p>
    <w:bookmarkEnd w:id="24"/>
    <w:bookmarkStart w:id="25" w:name="X3000960dcc283d87e7fa3729ef1cbb35f943fd0"/>
    <w:p>
      <w:pPr>
        <w:pStyle w:val="Heading3"/>
      </w:pPr>
      <w:r>
        <w:t xml:space="preserve">Phase 2: Prototype Development (Months 7-18)</w:t>
      </w:r>
    </w:p>
    <w:p>
      <w:pPr>
        <w:numPr>
          <w:ilvl w:val="0"/>
          <w:numId w:val="1003"/>
        </w:numPr>
        <w:pStyle w:val="Compact"/>
      </w:pPr>
      <w:r>
        <w:t xml:space="preserve">The lead</w:t>
      </w:r>
      <w:r>
        <w:t xml:space="preserve"> </w:t>
      </w:r>
      <w:r>
        <w:rPr>
          <w:bCs/>
          <w:b/>
        </w:rPr>
        <w:t xml:space="preserve">Robotics Engineer</w:t>
      </w:r>
      <w:r>
        <w:t xml:space="preserve">, supported by a Ghanaian engineering team, will design systems using open-source hardware (Raspberry Pi, Arduino) to ensure affordability.</w:t>
      </w:r>
    </w:p>
    <w:p>
      <w:pPr>
        <w:numPr>
          <w:ilvl w:val="0"/>
          <w:numId w:val="1003"/>
        </w:numPr>
        <w:pStyle w:val="Compact"/>
      </w:pPr>
      <w:r>
        <w:t xml:space="preserve">Key innovations: Dust-resistant sensors calibrated for Accra's environment; solar-rechargeable batteries with 24-hour standby capability; modular components for easy repairs by local technicians.</w:t>
      </w:r>
    </w:p>
    <w:p>
      <w:pPr>
        <w:numPr>
          <w:ilvl w:val="0"/>
          <w:numId w:val="1003"/>
        </w:numPr>
        <w:pStyle w:val="Compact"/>
      </w:pPr>
      <w:r>
        <w:t xml:space="preserve">Rigorous testing in Accra's actual conditions: humidity (75-90%), temperature (25-35°C), and unpaved terrain.</w:t>
      </w:r>
    </w:p>
    <w:bookmarkEnd w:id="25"/>
    <w:bookmarkStart w:id="26" w:name="X91d8f6e32a626fb73492d97f64c264bf643c6c7"/>
    <w:p>
      <w:pPr>
        <w:pStyle w:val="Heading3"/>
      </w:pPr>
      <w:r>
        <w:t xml:space="preserve">Phase 3: Impact Assessment &amp; Scale-up (Months 19-24)</w:t>
      </w:r>
    </w:p>
    <w:p>
      <w:pPr>
        <w:numPr>
          <w:ilvl w:val="0"/>
          <w:numId w:val="1004"/>
        </w:numPr>
        <w:pStyle w:val="Compact"/>
      </w:pPr>
      <w:r>
        <w:t xml:space="preserve">Deploy pilot systems in collaboration with Accra Metropolitan Assembly and community health centers.</w:t>
      </w:r>
    </w:p>
    <w:p>
      <w:pPr>
        <w:numPr>
          <w:ilvl w:val="0"/>
          <w:numId w:val="1004"/>
        </w:numPr>
        <w:pStyle w:val="Compact"/>
      </w:pPr>
      <w:r>
        <w:t xml:space="preserve">Measure metrics: waste collection efficiency gains, agricultural yield improvements, diagnostic accuracy vs. manual methods.</w:t>
      </w:r>
    </w:p>
    <w:p>
      <w:pPr>
        <w:numPr>
          <w:ilvl w:val="0"/>
          <w:numId w:val="1004"/>
        </w:numPr>
        <w:pStyle w:val="Compact"/>
      </w:pPr>
      <w:r>
        <w:t xml:space="preserve">Create Ghana-specific training curriculum for technical schools across Accra (e.g., Kwame Nkrumah University of Science and Technology).</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w:t>
      </w:r>
    </w:p>
    <w:p>
      <w:pPr>
        <w:numPr>
          <w:ilvl w:val="0"/>
          <w:numId w:val="1005"/>
        </w:numPr>
        <w:pStyle w:val="Compact"/>
      </w:pPr>
      <w:r>
        <w:rPr>
          <w:bCs/>
          <w:b/>
        </w:rPr>
        <w:t xml:space="preserve">3 validated robotic prototypes</w:t>
      </w:r>
      <w:r>
        <w:t xml:space="preserve">: Waste collector (for Accra's informal settlements), agricultural drone, and medical diagnostic robot.</w:t>
      </w:r>
    </w:p>
    <w:p>
      <w:pPr>
        <w:numPr>
          <w:ilvl w:val="0"/>
          <w:numId w:val="1005"/>
        </w:numPr>
        <w:pStyle w:val="Compact"/>
      </w:pPr>
      <w:r>
        <w:rPr>
          <w:bCs/>
          <w:b/>
        </w:rPr>
        <w:t xml:space="preserve">A Ghana-centric robotics framework</w:t>
      </w:r>
      <w:r>
        <w:t xml:space="preserve"> </w:t>
      </w:r>
      <w:r>
        <w:t xml:space="preserve">adaptable to other African cities, addressing the critical lack of locally relevant engineering standards.</w:t>
      </w:r>
    </w:p>
    <w:p>
      <w:pPr>
        <w:numPr>
          <w:ilvl w:val="0"/>
          <w:numId w:val="1005"/>
        </w:numPr>
        <w:pStyle w:val="Compact"/>
      </w:pPr>
      <w:r>
        <w:rPr>
          <w:bCs/>
          <w:b/>
        </w:rPr>
        <w:t xml:space="preserve">Talent pipeline development</w:t>
      </w:r>
      <w:r>
        <w:t xml:space="preserve">: Training 50+ Ghanaian technicians in robotic maintenance by Year 3, reducing import dependency and creating local jobs.</w:t>
      </w:r>
    </w:p>
    <w:p>
      <w:pPr>
        <w:numPr>
          <w:ilvl w:val="0"/>
          <w:numId w:val="1005"/>
        </w:numPr>
        <w:pStyle w:val="Compact"/>
      </w:pPr>
      <w:r>
        <w:rPr>
          <w:bCs/>
          <w:b/>
        </w:rPr>
        <w:t xml:space="preserve">Economic impact analysis</w:t>
      </w:r>
      <w:r>
        <w:t xml:space="preserve"> </w:t>
      </w:r>
      <w:r>
        <w:t xml:space="preserve">demonstrating cost-benefit ratios for Accra's municipal services (e.g., waste management savings of $120,000/year per district).</w:t>
      </w:r>
    </w:p>
    <w:p>
      <w:pPr>
        <w:pStyle w:val="FirstParagraph"/>
      </w:pPr>
      <w:r>
        <w:t xml:space="preserve">The significance extends beyond technology: By embedding the</w:t>
      </w:r>
      <w:r>
        <w:t xml:space="preserve"> </w:t>
      </w:r>
      <w:r>
        <w:rPr>
          <w:bCs/>
          <w:b/>
        </w:rPr>
        <w:t xml:space="preserve">Robotics Engineer</w:t>
      </w:r>
      <w:r>
        <w:t xml:space="preserve"> </w:t>
      </w:r>
      <w:r>
        <w:t xml:space="preserve">within Ghanaian communities from inception, this project challenges the colonial model of "technology transfer" in Africa. It empowers Accra-based innovators to define their own technological future – a paradigm shift essential for sustainable development. The expected outcomes align with Ghana's National Digital Transformation Strategy 2023-2030 and the African Union's Science, Technology, and Innovation Strategy for Africa (STISA-2063).</w:t>
      </w:r>
    </w:p>
    <w:bookmarkEnd w:id="28"/>
    <w:bookmarkStart w:id="29" w:name="timeline-and-resource-allocation"/>
    <w:p>
      <w:pPr>
        <w:pStyle w:val="Heading2"/>
      </w:pPr>
      <w:r>
        <w:t xml:space="preserve">Timeline and Resource Allocation</w:t>
      </w:r>
    </w:p>
    <w:p>
      <w:pPr>
        <w:pStyle w:val="FirstParagraph"/>
      </w:pPr>
      <w:r>
        <w:t xml:space="preserve">The 24-month project requires:</w:t>
      </w:r>
    </w:p>
    <w:p>
      <w:pPr>
        <w:numPr>
          <w:ilvl w:val="0"/>
          <w:numId w:val="1006"/>
        </w:numPr>
        <w:pStyle w:val="Compact"/>
      </w:pPr>
      <w:r>
        <w:rPr>
          <w:bCs/>
          <w:b/>
        </w:rPr>
        <w:t xml:space="preserve">Human Resources</w:t>
      </w:r>
      <w:r>
        <w:t xml:space="preserve">: Lead Robotics Engineer (Ghanaian national with PhD in Mechatronics), 3 local engineering technicians, community facilitators.</w:t>
      </w:r>
    </w:p>
    <w:p>
      <w:pPr>
        <w:numPr>
          <w:ilvl w:val="0"/>
          <w:numId w:val="1006"/>
        </w:numPr>
        <w:pStyle w:val="Compact"/>
      </w:pPr>
      <w:r>
        <w:rPr>
          <w:bCs/>
          <w:b/>
        </w:rPr>
        <w:t xml:space="preserve">Equipment</w:t>
      </w:r>
      <w:r>
        <w:t xml:space="preserve">: $85,000 for prototype components (prioritizing locally available materials like recycled plastics for casings).</w:t>
      </w:r>
    </w:p>
    <w:p>
      <w:pPr>
        <w:numPr>
          <w:ilvl w:val="0"/>
          <w:numId w:val="1006"/>
        </w:numPr>
        <w:pStyle w:val="Compact"/>
      </w:pPr>
      <w:r>
        <w:rPr>
          <w:bCs/>
          <w:b/>
        </w:rPr>
        <w:t xml:space="preserve">Partnerships</w:t>
      </w:r>
      <w:r>
        <w:t xml:space="preserve">: Collaboration with Accra Metropolitan Assembly, Ghana Atomic Energy Commission (for radiation-safe medical tools), and Grameen Foundation for rural pilot testing.</w:t>
      </w:r>
    </w:p>
    <w:bookmarkEnd w:id="29"/>
    <w:bookmarkStart w:id="30" w:name="X7b520903ebf191e3472740ac8ef81305a73dd60"/>
    <w:p>
      <w:pPr>
        <w:pStyle w:val="Heading2"/>
      </w:pPr>
      <w:r>
        <w:t xml:space="preserve">Conclusion: A Vision for Accra as a Robotics Innovation Hub</w:t>
      </w:r>
    </w:p>
    <w:p>
      <w:pPr>
        <w:pStyle w:val="FirstParagraph"/>
      </w:pPr>
      <w:r>
        <w:t xml:space="preserve">This research proposal transcends mere technology deployment; it establishes a model where the</w:t>
      </w:r>
      <w:r>
        <w:t xml:space="preserve"> </w:t>
      </w:r>
      <w:r>
        <w:rPr>
          <w:bCs/>
          <w:b/>
        </w:rPr>
        <w:t xml:space="preserve">Robotics Engineer</w:t>
      </w:r>
      <w:r>
        <w:t xml:space="preserve"> </w:t>
      </w:r>
      <w:r>
        <w:t xml:space="preserve">becomes an indispensable community role – not a foreign consultant but an Accra resident solving Accra's problems. By centering our work in Ghana Accra, we ensure solutions are resilient to local conditions and culturally resonant. The success of this initiative will catalyze Ghana's emergence from a robotics "consumer" to a "creator," inspiring similar projects across Africa. As the world looks toward sustainable urban futures, Accra must lead not with imported machines, but with homegrown innovation designed for its streets, farms, and clinics. This is more than a research proposal – it is an investment in Ghana's technological sovereignty and the future of human-centered robotics on the African continent.</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Sustainable Development in Ghana Accra</dc:title>
  <dc:creator/>
  <dc:language>en</dc:language>
  <cp:keywords/>
  <dcterms:created xsi:type="dcterms:W3CDTF">2026-07-15T06:45:37Z</dcterms:created>
  <dcterms:modified xsi:type="dcterms:W3CDTF">2026-07-15T06:45:37Z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