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w:t>
      </w:r>
      <w:r>
        <w:t xml:space="preserve"> </w:t>
      </w:r>
      <w:r>
        <w:t xml:space="preserve">Innovation</w:t>
      </w:r>
      <w:r>
        <w:t xml:space="preserve"> </w:t>
      </w:r>
      <w:r>
        <w:t xml:space="preserve">in</w:t>
      </w:r>
      <w:r>
        <w:t xml:space="preserve"> </w:t>
      </w:r>
      <w:r>
        <w:t xml:space="preserve">Indonesia</w:t>
      </w:r>
      <w:r>
        <w:t xml:space="preserve"> </w:t>
      </w:r>
      <w:r>
        <w:t xml:space="preserve">Jakarta</w:t>
      </w:r>
    </w:p>
    <w:bookmarkStart w:id="28" w:name="Xc0e14f36f05eea1e548def0ded4bea3df88108a"/>
    <w:p>
      <w:pPr>
        <w:pStyle w:val="Heading1"/>
      </w:pPr>
      <w:r>
        <w:t xml:space="preserve">Research Proposal: Advancing Urban Resilience Through Robotics Engineer Innovation in Indonesia Jakarta</w:t>
      </w:r>
    </w:p>
    <w:bookmarkStart w:id="20" w:name="abstract"/>
    <w:p>
      <w:pPr>
        <w:pStyle w:val="Heading2"/>
      </w:pPr>
      <w:r>
        <w:t xml:space="preserve">Abstract</w:t>
      </w:r>
    </w:p>
    <w:p>
      <w:pPr>
        <w:pStyle w:val="FirstParagraph"/>
      </w:pPr>
      <w:r>
        <w:t xml:space="preserve">This Research Proposal outlines a critical initiative to deploy advanced robotics solutions tailored for the unique urban challenges of Indonesia Jakarta. As one of the world's most populous and rapidly developing megacities, Jakarta faces severe infrastructure strain, traffic congestion, flooding, and waste management crises. This project proposes the development and integration of specialized Robotics Engineer systems designed specifically for Indonesia Jakarta's environmental, demographic, and socioeconomic context. The primary objective is to position Indonesia Jakarta as a regional leader in smart city robotics by creating scalable solutions that enhance public safety, environmental sustainability, and urban efficiency. A dedicated team of Robotics Engineers will be trained locally to maintain and innovate these systems, ensuring long-term relevance and community integration within Indonesia Jakarta's evolving landscape.</w:t>
      </w:r>
    </w:p>
    <w:bookmarkEnd w:id="20"/>
    <w:bookmarkStart w:id="21" w:name="introduction-the-jakarta-imperative"/>
    <w:p>
      <w:pPr>
        <w:pStyle w:val="Heading2"/>
      </w:pPr>
      <w:r>
        <w:t xml:space="preserve">1. Introduction: The Jakarta Imperative</w:t>
      </w:r>
    </w:p>
    <w:p>
      <w:pPr>
        <w:pStyle w:val="FirstParagraph"/>
      </w:pPr>
      <w:r>
        <w:t xml:space="preserve">Indonesia Jakarta is a city in constant motion, grappling with the dual pressures of exponential population growth (exceeding 32 million in Greater Jakarta) and climate vulnerability. Chronic flooding affects 85% of the urban area annually, traffic congestion costs the economy billions yearly, and waste management systems are overwhelmed. Current solutions are often insufficient or unsustainable for Indonesia Jakarta's scale and complexity. This Research Proposal directly addresses these crises by advocating for the strategic deployment of robotics technology as a core urban infrastructure component. The role of the Robotics Engineer is not merely technical; it is pivotal to adapting global innovations into actionable, locally relevant tools that empower Jakarta's resilience. Without focused investment in Robotics Engineer expertise within Indonesia Jakarta, the city risks falling further behind in achieving its Sustainable Development Goals and climate adaptation targets.</w:t>
      </w:r>
    </w:p>
    <w:bookmarkEnd w:id="21"/>
    <w:bookmarkStart w:id="22" w:name="Xedfbb67ed37f38f5da653f853f2047bc757f8d6"/>
    <w:p>
      <w:pPr>
        <w:pStyle w:val="Heading2"/>
      </w:pPr>
      <w:r>
        <w:t xml:space="preserve">2. Problem Statement: Gaps in Current Urban Management</w:t>
      </w:r>
    </w:p>
    <w:p>
      <w:pPr>
        <w:pStyle w:val="FirstParagraph"/>
      </w:pPr>
      <w:r>
        <w:t xml:space="preserve">Existing urban management approaches in Indonesia Jakarta rely heavily on manual labor and outdated technology, leading to inefficiencies and heightened risk exposure. Flood response is reactive rather than predictive; waste collection often results in open burning or illegal dumping; traffic monitoring lacks real-time analytics for dynamic routing. Crucially, there is a severe shortage of trained Robotics Engineers within Indonesia Jakarta capable of designing, implementing, and maintaining robotics systems for such complex environments. Global robotics solutions are frequently ill-suited to Jakarta's humidity, monsoon conditions, narrow alleyways (kampungs), and socio-cultural dynamics. This Research Proposal identifies the urgent need for context-specific Robotics Engineer innovation to bridge this gap and deliver tangible urban improvements.</w:t>
      </w:r>
    </w:p>
    <w:bookmarkEnd w:id="22"/>
    <w:bookmarkStart w:id="23" w:name="research-objectives"/>
    <w:p>
      <w:pPr>
        <w:pStyle w:val="Heading2"/>
      </w:pPr>
      <w:r>
        <w:t xml:space="preserve">3. Research Objectives</w:t>
      </w:r>
    </w:p>
    <w:p>
      <w:pPr>
        <w:numPr>
          <w:ilvl w:val="0"/>
          <w:numId w:val="1001"/>
        </w:numPr>
        <w:pStyle w:val="Compact"/>
      </w:pPr>
      <w:r>
        <w:t xml:space="preserve">To develop a fleet of autonomous flood-monitoring robots capable of navigating Jakarta's canals and kampungs during monsoon season, providing real-time water level data to the Jakarta Disaster Management Agency (BPBD).</w:t>
      </w:r>
    </w:p>
    <w:p>
      <w:pPr>
        <w:numPr>
          <w:ilvl w:val="0"/>
          <w:numId w:val="1001"/>
        </w:numPr>
        <w:pStyle w:val="Compact"/>
      </w:pPr>
      <w:r>
        <w:t xml:space="preserve">To design modular waste-sorting robots for integration into Indonesia Jakarta's existing waste processing facilities, improving recycling rates by targeting organic vs. non-organic separation at source points.</w:t>
      </w:r>
    </w:p>
    <w:p>
      <w:pPr>
        <w:numPr>
          <w:ilvl w:val="0"/>
          <w:numId w:val="1001"/>
        </w:numPr>
        <w:pStyle w:val="Compact"/>
      </w:pPr>
      <w:r>
        <w:t xml:space="preserve">To establish a localized Robotics Engineer training program in collaboration with Universitas Indonesia and Telkom University, ensuring Indonesia Jakarta builds its own technical capacity to sustain and evolve these systems.</w:t>
      </w:r>
    </w:p>
    <w:p>
      <w:pPr>
        <w:numPr>
          <w:ilvl w:val="0"/>
          <w:numId w:val="1001"/>
        </w:numPr>
        <w:pStyle w:val="Compact"/>
      </w:pPr>
      <w:r>
        <w:t xml:space="preserve">To create an open-source digital platform for the Robotics Engineer community in Indonesia Jakarta to share code, sensor data, and maintenance protocols tailored to local conditions.</w:t>
      </w:r>
    </w:p>
    <w:bookmarkEnd w:id="23"/>
    <w:bookmarkStart w:id="24" w:name="methodology-a-jakarta-centric-approach"/>
    <w:p>
      <w:pPr>
        <w:pStyle w:val="Heading2"/>
      </w:pPr>
      <w:r>
        <w:t xml:space="preserve">4. Methodology: A Jakarta-Centric Approach</w:t>
      </w:r>
    </w:p>
    <w:p>
      <w:pPr>
        <w:pStyle w:val="FirstParagraph"/>
      </w:pPr>
      <w:r>
        <w:t xml:space="preserve">This project employs a human-centered design methodology deeply embedded within the realities of Indonesia Jakarta. Phase 1 involves intensive fieldwork across diverse Jakarta neighborhoods (e.g., Cililitan for flooding, Taman Sari for waste challenges) to document environmental constraints and stakeholder needs. The core team will consist of a lead Robotics Engineer specializing in harsh-environment robotics, supported by local engineers from Indonesian universities and city planners. Phase 2 focuses on prototyping: leveraging low-cost sensors (water quality, obstacle detection), locally manufacturable parts, and AI trained on Jakarta-specific environmental datasets. Crucially, all hardware designs will be optimized for Indonesia Jakarta's high humidity and dust levels. Phase 3 involves co-creation workshops with Jakarta community leaders to ensure ethical deployment and user acceptance. The outcome is not just a robot, but a scalable model for how the Robotics Engineer role can drive inclusive innovation in Indonesia Jakarta.</w:t>
      </w:r>
    </w:p>
    <w:bookmarkEnd w:id="24"/>
    <w:bookmarkStart w:id="25" w:name="expected-outcomes-impact"/>
    <w:p>
      <w:pPr>
        <w:pStyle w:val="Heading2"/>
      </w:pPr>
      <w:r>
        <w:t xml:space="preserve">5. Expected Outcomes &amp; Impact</w:t>
      </w:r>
    </w:p>
    <w:p>
      <w:pPr>
        <w:pStyle w:val="FirstParagraph"/>
      </w:pPr>
      <w:r>
        <w:t xml:space="preserve">The successful implementation of this Research Proposal will yield immediate and long-term benefits for Indonesia Jakarta. Short-term, the flood-monitoring robots are projected to reduce response times by 40%, potentially saving lives and property during peak monsoon. Waste-sorting robots could divert 35% more organic waste from landfills, directly supporting Jakarta's circular economy goals. Most significantly, this project creates a replicable model for how Indonesia Jakarta can cultivate its own Robotics Engineer talent pool – a critical asset often outsourced in global tech projects. This reduces dependency on foreign expertise and ensures solutions remain aligned with local priorities. The open-source platform will foster a thriving community of Robotics Engineers across Indonesia, accelerating innovation beyond Jakarta's borders and positioning the nation as an active participant in the global robotics revolution.</w:t>
      </w:r>
    </w:p>
    <w:bookmarkEnd w:id="25"/>
    <w:bookmarkStart w:id="26" w:name="budget-sustainability-plan"/>
    <w:p>
      <w:pPr>
        <w:pStyle w:val="Heading2"/>
      </w:pPr>
      <w:r>
        <w:t xml:space="preserve">6. Budget &amp; Sustainability Plan</w:t>
      </w:r>
    </w:p>
    <w:p>
      <w:pPr>
        <w:pStyle w:val="FirstParagraph"/>
      </w:pPr>
      <w:r>
        <w:t xml:space="preserve">A detailed budget (exceeding $1.2M over 3 years) includes R&amp;D for 5 flood robots, 3 waste-sorting units, local training infrastructure, and community engagement. Key funding sources include the Indonesian Ministry of Research and Technology (Kemenristek), Jakarta Provincial Government grants, and international climate resilience partnerships (e.g., World Bank). Sustainability is embedded: The Robotics Engineer training program will be institutionalized at partner universities; revenue streams will be generated through maintenance contracts with municipal agencies; all open-source code ensures continuous community-driven improvement. This ensures the project's impact extends far beyond the initial research phase, becoming a permanent asset for Indonesia Jakarta’s urban future.</w:t>
      </w:r>
    </w:p>
    <w:bookmarkEnd w:id="26"/>
    <w:bookmarkStart w:id="27" w:name="Xc82e0e0d1f6b3d7b8817eb8db0f3de9134b1057"/>
    <w:p>
      <w:pPr>
        <w:pStyle w:val="Heading2"/>
      </w:pPr>
      <w:r>
        <w:t xml:space="preserve">7. Conclusion: A Robotics Engineer-Driven Future for Indonesia Jakarta</w:t>
      </w:r>
    </w:p>
    <w:p>
      <w:pPr>
        <w:pStyle w:val="FirstParagraph"/>
      </w:pPr>
      <w:r>
        <w:t xml:space="preserve">This Research Proposal is not merely about building robots; it is a strategic investment in the future of Indonesia Jakarta as an intelligent, resilient, and sustainable megacity. By placing the Robotics Engineer at the center of innovation—specifically trained to understand and solve Jakarta's unique challenges—we move beyond generic technology adoption towards genuine urban transformation. The success of this initiative hinges on deep collaboration between academia (Indonesia Jakarta universities), government (Jakarta authorities), industry, and the community itself. We urge stakeholders to recognize that empowering Robotics Engineers in Indonesia Jakarta is not an expense, but a critical catalyst for solving the city’s most urgent crises and unlocking its potential as a global model for smart urban living. The time to act is now; Indonesia Jakarta needs its own Robotics Engineer pioneers.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Robotics Engineer Innovation in Indonesia Jakarta</dc:title>
  <dc:creator/>
  <cp:keywords/>
  <dcterms:created xsi:type="dcterms:W3CDTF">2026-07-21T07:02:05Z</dcterms:created>
  <dcterms:modified xsi:type="dcterms:W3CDTF">2026-07-21T07:02:05Z</dcterms:modified>
</cp:coreProperties>
</file>

<file path=docProps/custom.xml><?xml version="1.0" encoding="utf-8"?>
<Properties xmlns="http://schemas.openxmlformats.org/officeDocument/2006/custom-properties" xmlns:vt="http://schemas.openxmlformats.org/officeDocument/2006/docPropsVTypes"/>
</file>