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87ac9c0c02286487a83559ce148b68b093921be"/>
    <w:p>
      <w:pPr>
        <w:pStyle w:val="Heading1"/>
      </w:pPr>
      <w:r>
        <w:t xml:space="preserve">Research Proposal: Developing a Contextualized Robotics Engineer Role to Address Critical Urban Challenges in Kenya Nairobi</w:t>
      </w:r>
    </w:p>
    <w:bookmarkStart w:id="20" w:name="introduction-and-problem-statement"/>
    <w:p>
      <w:pPr>
        <w:pStyle w:val="Heading2"/>
      </w:pPr>
      <w:r>
        <w:t xml:space="preserve">1. Introduction and Problem Statement</w:t>
      </w:r>
    </w:p>
    <w:p>
      <w:pPr>
        <w:pStyle w:val="FirstParagraph"/>
      </w:pPr>
      <w:r>
        <w:t xml:space="preserve">Nairobi, the bustling capital city of Kenya and the epicenter of East Africa's digital transformation, faces unprecedented urban challenges driven by rapid population growth (projected at 5% annually), infrastructure strain, and climate vulnerability. Key issues include inefficient waste management in informal settlements like Kibera, traffic congestion crippling economic productivity (costing Nairobi an estimated $1 billion annually), and fragmented agricultural supply chains impacting food security for millions. Traditional engineering solutions are often insufficient due to Nairobi's unique socio-economic landscape, characterized by limited infrastructure resilience, high informality in labor markets, and constrained financial resources. This</w:t>
      </w:r>
      <w:r>
        <w:t xml:space="preserve"> </w:t>
      </w:r>
      <w:r>
        <w:rPr>
          <w:bCs/>
          <w:b/>
        </w:rPr>
        <w:t xml:space="preserve">Research Proposal</w:t>
      </w:r>
      <w:r>
        <w:t xml:space="preserve"> </w:t>
      </w:r>
      <w:r>
        <w:t xml:space="preserve">addresses a critical gap: the lack of a locally adapted</w:t>
      </w:r>
      <w:r>
        <w:t xml:space="preserve"> </w:t>
      </w:r>
      <w:r>
        <w:rPr>
          <w:bCs/>
          <w:b/>
        </w:rPr>
        <w:t xml:space="preserve">Robotics Engineer</w:t>
      </w:r>
      <w:r>
        <w:t xml:space="preserve"> </w:t>
      </w:r>
      <w:r>
        <w:t xml:space="preserve">role specifically designed to deploy practical, affordable robotic solutions within the operational realities of</w:t>
      </w:r>
      <w:r>
        <w:t xml:space="preserve"> </w:t>
      </w:r>
      <w:r>
        <w:rPr>
          <w:bCs/>
          <w:b/>
        </w:rPr>
        <w:t xml:space="preserve">Kenya Nairobi</w:t>
      </w:r>
      <w:r>
        <w:t xml:space="preserve">.</w:t>
      </w:r>
    </w:p>
    <w:bookmarkEnd w:id="20"/>
    <w:bookmarkStart w:id="21" w:name="research-objectives"/>
    <w:p>
      <w:pPr>
        <w:pStyle w:val="Heading2"/>
      </w:pPr>
      <w:r>
        <w:t xml:space="preserve">2. Research Objectives</w:t>
      </w:r>
    </w:p>
    <w:p>
      <w:pPr>
        <w:pStyle w:val="FirstParagraph"/>
      </w:pPr>
      <w:r>
        <w:t xml:space="preserve">This study proposes to:</w:t>
      </w:r>
    </w:p>
    <w:p>
      <w:pPr>
        <w:numPr>
          <w:ilvl w:val="0"/>
          <w:numId w:val="1001"/>
        </w:numPr>
        <w:pStyle w:val="Compact"/>
      </w:pPr>
      <w:r>
        <w:t xml:space="preserve">Evaluate the specific, scalable robotic application opportunities (e.g., waste sorting bots, traffic monitoring drones, precision agriculture micro-robots) most relevant to Nairobi's urban and peri-urban challenges.</w:t>
      </w:r>
    </w:p>
    <w:p>
      <w:pPr>
        <w:numPr>
          <w:ilvl w:val="0"/>
          <w:numId w:val="1001"/>
        </w:numPr>
        <w:pStyle w:val="Compact"/>
      </w:pPr>
      <w:r>
        <w:t xml:space="preserve">Define the core competencies and contextual skills required for a successful Robotics Engineer operating within Kenyan constraints (power reliability, maintenance access, cultural acceptance).</w:t>
      </w:r>
    </w:p>
    <w:p>
      <w:pPr>
        <w:numPr>
          <w:ilvl w:val="0"/>
          <w:numId w:val="1001"/>
        </w:numPr>
        <w:pStyle w:val="Compact"/>
      </w:pPr>
      <w:r>
        <w:t xml:space="preserve">Develop and prototype 2-3 low-cost, robust robotic systems tailored to Nairobi's environment (e.g., solar-powered waste compactors for informal settlements; AI-assisted traffic flow analysis using off-the-shelf hardware).</w:t>
      </w:r>
    </w:p>
    <w:p>
      <w:pPr>
        <w:numPr>
          <w:ilvl w:val="0"/>
          <w:numId w:val="1001"/>
        </w:numPr>
        <w:pStyle w:val="Compact"/>
      </w:pPr>
      <w:r>
        <w:t xml:space="preserve">Establish a framework for sustainable deployment, maintenance, and community integration of robotics solutions in the Nairobi context.</w:t>
      </w:r>
    </w:p>
    <w:bookmarkEnd w:id="21"/>
    <w:bookmarkStart w:id="22" w:name="X2b7df5a2b21a60e825459e39a3a80b14c60df2b"/>
    <w:p>
      <w:pPr>
        <w:pStyle w:val="Heading2"/>
      </w:pPr>
      <w:r>
        <w:t xml:space="preserve">3. Significance and Relevance to Kenya Nairobi</w:t>
      </w:r>
    </w:p>
    <w:p>
      <w:pPr>
        <w:pStyle w:val="FirstParagraph"/>
      </w:pPr>
      <w:r>
        <w:t xml:space="preserve">The significance of this research is profound for</w:t>
      </w:r>
      <w:r>
        <w:t xml:space="preserve"> </w:t>
      </w:r>
      <w:r>
        <w:rPr>
          <w:bCs/>
          <w:b/>
        </w:rPr>
        <w:t xml:space="preserve">Kenya Nairobi</w:t>
      </w:r>
      <w:r>
        <w:t xml:space="preserve">. A contextualized Robotics Engineer role moves beyond theoretical robotics towards tangible social impact. For instance, deploying small-scale autonomous waste collection robots in Kibera could drastically reduce open dumping, a major public health hazard. Similarly, integrating simple drone-based delivery systems (for medical samples or agricultural inputs) managed by a local Robotics Engineer could overcome Nairobi's notorious traffic bottlenecks and improve access to essential services in underserved areas like Mathare. This</w:t>
      </w:r>
      <w:r>
        <w:t xml:space="preserve"> </w:t>
      </w:r>
      <w:r>
        <w:rPr>
          <w:bCs/>
          <w:b/>
        </w:rPr>
        <w:t xml:space="preserve">Research Proposal</w:t>
      </w:r>
      <w:r>
        <w:t xml:space="preserve"> </w:t>
      </w:r>
      <w:r>
        <w:t xml:space="preserve">directly aligns with Kenya's Vision 2030, the National Digital Economy Policy, and Nairobi City County's Smart City initiatives, aiming to position the city as an innovation hub in Africa. It addresses a critical need identified by organizations like the Nairobi Metropolitan Area Transport Authority (NAMATA) and UN-Habitat for localized technological interventions.</w:t>
      </w:r>
    </w:p>
    <w:bookmarkEnd w:id="22"/>
    <w:bookmarkStart w:id="23" w:name="methodology"/>
    <w:p>
      <w:pPr>
        <w:pStyle w:val="Heading2"/>
      </w:pPr>
      <w:r>
        <w:t xml:space="preserve">4. Methodology</w:t>
      </w:r>
    </w:p>
    <w:p>
      <w:pPr>
        <w:pStyle w:val="FirstParagraph"/>
      </w:pPr>
      <w:r>
        <w:t xml:space="preserve">The research will employ a mixed-methods approach over 18 months, deeply embedded in Nairobi's reality:</w:t>
      </w:r>
    </w:p>
    <w:p>
      <w:pPr>
        <w:numPr>
          <w:ilvl w:val="0"/>
          <w:numId w:val="1002"/>
        </w:numPr>
        <w:pStyle w:val="Compact"/>
      </w:pPr>
      <w:r>
        <w:rPr>
          <w:bCs/>
          <w:b/>
        </w:rPr>
        <w:t xml:space="preserve">Phase 1 (Months 1-4): Needs Assessment &amp; Stakeholder Mapping</w:t>
      </w:r>
      <w:r>
        <w:t xml:space="preserve">: Conduct field surveys and workshops with key Nairobi stakeholders: City County officials (Nairobi City County), waste management authorities (Nairobi City Council), tech hubs (iHub, Nailab), community leaders in informal settlements, and agricultural cooperatives in Kiambu. Identify pain points where robotics offers the most feasible solution.</w:t>
      </w:r>
    </w:p>
    <w:p>
      <w:pPr>
        <w:numPr>
          <w:ilvl w:val="0"/>
          <w:numId w:val="1002"/>
        </w:numPr>
        <w:pStyle w:val="Compact"/>
      </w:pPr>
      <w:r>
        <w:rPr>
          <w:bCs/>
          <w:b/>
        </w:rPr>
        <w:t xml:space="preserve">Phase 2 (Months 5-10): Contextual Design &amp; Prototyping</w:t>
      </w:r>
      <w:r>
        <w:t xml:space="preserve">: Collaborate with engineering students from JKUAT (Jomo Kenyatta University of Agriculture and Technology) and local startups (e.g., A2A Robotics, Mawingu Labs). Design low-cost, modular robotics using locally available components and open-source platforms like ROS (Robot Operating System), prioritizing durability for Nairobi's dusty, humid conditions and power fluctuations. Focus on systems requiring minimal high-end infrastructure.</w:t>
      </w:r>
    </w:p>
    <w:p>
      <w:pPr>
        <w:numPr>
          <w:ilvl w:val="0"/>
          <w:numId w:val="1002"/>
        </w:numPr>
        <w:pStyle w:val="Compact"/>
      </w:pPr>
      <w:r>
        <w:rPr>
          <w:bCs/>
          <w:b/>
        </w:rPr>
        <w:t xml:space="preserve">Phase 3 (Months 11-14): Field Testing &amp; Community Integration</w:t>
      </w:r>
      <w:r>
        <w:t xml:space="preserve">: Deploy prototypes in controlled Nairobi pilot zones (e.g., a selected section of Kibera for waste sorting, a farm near Thika for precision monitoring). Rigorously test performance, cost-effectiveness, and community acceptance. Train local technicians to act as the on-ground</w:t>
      </w:r>
      <w:r>
        <w:t xml:space="preserve"> </w:t>
      </w:r>
      <w:r>
        <w:rPr>
          <w:bCs/>
          <w:b/>
        </w:rPr>
        <w:t xml:space="preserve">Robotics Engineer</w:t>
      </w:r>
      <w:r>
        <w:t xml:space="preserve">, responsible for maintenance and user support.</w:t>
      </w:r>
    </w:p>
    <w:p>
      <w:pPr>
        <w:numPr>
          <w:ilvl w:val="0"/>
          <w:numId w:val="1002"/>
        </w:numPr>
        <w:pStyle w:val="Compact"/>
      </w:pPr>
      <w:r>
        <w:rPr>
          <w:bCs/>
          <w:b/>
        </w:rPr>
        <w:t xml:space="preserve">Phase 4 (Months 15-18): Framework Development &amp; Dissemination</w:t>
      </w:r>
      <w:r>
        <w:t xml:space="preserve">: Synthesize findings into a comprehensive "Nairobi Robotics Implementation Framework" detailing the required skills, deployment model, cost-benefit analysis, and policy recommendations for scaling. Publish results via Nairobi-based conferences and collaborate with the Kenya National Innovation Agency (KeNIA).</w:t>
      </w:r>
    </w:p>
    <w:bookmarkEnd w:id="23"/>
    <w:bookmarkStart w:id="24" w:name="Xb46169222ed9878943e9b6928726b704cbc63f3"/>
    <w:p>
      <w:pPr>
        <w:pStyle w:val="Heading2"/>
      </w:pPr>
      <w:r>
        <w:t xml:space="preserve">5. The Role of the Robotics Engineer in Kenya Nairobi Context</w:t>
      </w:r>
    </w:p>
    <w:p>
      <w:pPr>
        <w:pStyle w:val="FirstParagraph"/>
      </w:pPr>
      <w:r>
        <w:t xml:space="preserve">This</w:t>
      </w:r>
      <w:r>
        <w:t xml:space="preserve"> </w:t>
      </w:r>
      <w:r>
        <w:rPr>
          <w:bCs/>
          <w:b/>
        </w:rPr>
        <w:t xml:space="preserve">Research Proposal</w:t>
      </w:r>
      <w:r>
        <w:t xml:space="preserve"> </w:t>
      </w:r>
      <w:r>
        <w:t xml:space="preserve">fundamentally redefines the role of a</w:t>
      </w:r>
      <w:r>
        <w:t xml:space="preserve"> </w:t>
      </w:r>
      <w:r>
        <w:rPr>
          <w:bCs/>
          <w:b/>
        </w:rPr>
        <w:t xml:space="preserve">Robotics Engineer</w:t>
      </w:r>
      <w:r>
        <w:t xml:space="preserve"> </w:t>
      </w:r>
      <w:r>
        <w:t xml:space="preserve">for</w:t>
      </w:r>
      <w:r>
        <w:t xml:space="preserve"> </w:t>
      </w:r>
      <w:r>
        <w:rPr>
          <w:bCs/>
          <w:b/>
        </w:rPr>
        <w:t xml:space="preserve">Kenya Nairobi</w:t>
      </w:r>
      <w:r>
        <w:t xml:space="preserve">. It is not merely an engineer who builds robots, but a locally embedded problem-solver. The ideal candidate must possess:</w:t>
      </w:r>
    </w:p>
    <w:p>
      <w:pPr>
        <w:numPr>
          <w:ilvl w:val="0"/>
          <w:numId w:val="1003"/>
        </w:numPr>
        <w:pStyle w:val="Compact"/>
      </w:pPr>
      <w:r>
        <w:rPr>
          <w:iCs/>
          <w:i/>
        </w:rPr>
        <w:t xml:space="preserve">Deep Local Understanding:</w:t>
      </w:r>
      <w:r>
        <w:t xml:space="preserve"> </w:t>
      </w:r>
      <w:r>
        <w:t xml:space="preserve">Knowledge of Nairobi's geography, culture, informal economy structures, and common infrastructure limitations.</w:t>
      </w:r>
    </w:p>
    <w:p>
      <w:pPr>
        <w:numPr>
          <w:ilvl w:val="0"/>
          <w:numId w:val="1003"/>
        </w:numPr>
        <w:pStyle w:val="Compact"/>
      </w:pPr>
      <w:r>
        <w:rPr>
          <w:iCs/>
          <w:i/>
        </w:rPr>
        <w:t xml:space="preserve">Practical Engineering Agility:</w:t>
      </w:r>
      <w:r>
        <w:t xml:space="preserve"> </w:t>
      </w:r>
      <w:r>
        <w:t xml:space="preserve">Ability to design for low-cost components (e.g., using recycled materials), operate with intermittent power (solar/battery focus), and implement simple maintenance protocols accessible to local technicians.</w:t>
      </w:r>
    </w:p>
    <w:p>
      <w:pPr>
        <w:numPr>
          <w:ilvl w:val="0"/>
          <w:numId w:val="1003"/>
        </w:numPr>
        <w:pStyle w:val="Compact"/>
      </w:pPr>
      <w:r>
        <w:rPr>
          <w:iCs/>
          <w:i/>
        </w:rPr>
        <w:t xml:space="preserve">Stakeholder Engagement Skills:</w:t>
      </w:r>
      <w:r>
        <w:t xml:space="preserve"> </w:t>
      </w:r>
      <w:r>
        <w:t xml:space="preserve">Crucial ability to collaborate effectively with community leaders, city officials, and non-technical users – translating technical capabilities into clear social benefits.</w:t>
      </w:r>
    </w:p>
    <w:p>
      <w:pPr>
        <w:numPr>
          <w:ilvl w:val="0"/>
          <w:numId w:val="1003"/>
        </w:numPr>
        <w:pStyle w:val="Compact"/>
      </w:pPr>
      <w:r>
        <w:rPr>
          <w:iCs/>
          <w:i/>
        </w:rPr>
        <w:t xml:space="preserve">Sustainability Mindset:</w:t>
      </w:r>
      <w:r>
        <w:t xml:space="preserve"> </w:t>
      </w:r>
      <w:r>
        <w:t xml:space="preserve">Focusing on solutions that generate local jobs (e.g., training waste pickers as robot operators) and integrate with existing systems (waste collection routes), not just creating isolated tech demos.</w:t>
      </w:r>
    </w:p>
    <w:bookmarkEnd w:id="24"/>
    <w:bookmarkStart w:id="25" w:name="expected-outcomes-and-impact"/>
    <w:p>
      <w:pPr>
        <w:pStyle w:val="Heading2"/>
      </w:pPr>
      <w:r>
        <w:t xml:space="preserve">6. Expected Outcomes and Impact</w:t>
      </w:r>
    </w:p>
    <w:p>
      <w:pPr>
        <w:pStyle w:val="FirstParagraph"/>
      </w:pPr>
      <w:r>
        <w:t xml:space="preserve">The expected outcomes are transformative for Nairobi's urban development trajectory:</w:t>
      </w:r>
    </w:p>
    <w:p>
      <w:pPr>
        <w:numPr>
          <w:ilvl w:val="0"/>
          <w:numId w:val="1004"/>
        </w:numPr>
        <w:pStyle w:val="Compact"/>
      </w:pPr>
      <w:r>
        <w:t xml:space="preserve">Two validated, low-cost robotic prototypes demonstrably improving efficiency in waste management or traffic flow within Nairobi.</w:t>
      </w:r>
    </w:p>
    <w:p>
      <w:pPr>
        <w:numPr>
          <w:ilvl w:val="0"/>
          <w:numId w:val="1004"/>
        </w:numPr>
        <w:pStyle w:val="Compact"/>
      </w:pPr>
      <w:r>
        <w:t xml:space="preserve">A documented competency framework for the "Nairobi Context Robotics Engineer," enabling universities (like JKUAT, UoN) to tailor curricula and employers to hire effectively.</w:t>
      </w:r>
    </w:p>
    <w:p>
      <w:pPr>
        <w:numPr>
          <w:ilvl w:val="0"/>
          <w:numId w:val="1004"/>
        </w:numPr>
        <w:pStyle w:val="Compact"/>
      </w:pPr>
      <w:r>
        <w:t xml:space="preserve">A replicable deployment model showing how robotics can be integrated into existing city services without massive capital investment.</w:t>
      </w:r>
    </w:p>
    <w:p>
      <w:pPr>
        <w:numPr>
          <w:ilvl w:val="0"/>
          <w:numId w:val="1004"/>
        </w:numPr>
        <w:pStyle w:val="Compact"/>
      </w:pPr>
      <w:r>
        <w:t xml:space="preserve">Policy briefs for Nairobi City County and national bodies advocating for supportive regulations and funding streams for context-appropriate robotics initiatives.</w:t>
      </w:r>
    </w:p>
    <w:p>
      <w:pPr>
        <w:pStyle w:val="FirstParagraph"/>
      </w:pPr>
      <w:r>
        <w:t xml:space="preserve">The long-term impact extends beyond Nairobi: establishing a blueprint for leveraging robotics to solve urban challenges across Africa's rapidly growing cities, directly contributing to the UN Sustainable Development Goals (SDGs) 11 (Sustainable Cities), 9 (Industry, Innovation &amp; Infrastructure), and 3 (Good Health).</w:t>
      </w:r>
    </w:p>
    <w:bookmarkEnd w:id="25"/>
    <w:bookmarkStart w:id="26" w:name="conclusion"/>
    <w:p>
      <w:pPr>
        <w:pStyle w:val="Heading2"/>
      </w:pPr>
      <w:r>
        <w:t xml:space="preserve">7. Conclusion</w:t>
      </w:r>
    </w:p>
    <w:p>
      <w:pPr>
        <w:pStyle w:val="FirstParagraph"/>
      </w:pPr>
      <w:r>
        <w:t xml:space="preserve">Nairobi stands at a pivotal moment where technology must be harnessed not for its novelty alone, but for its ability to solve the city's most pressing daily realities. This</w:t>
      </w:r>
      <w:r>
        <w:t xml:space="preserve"> </w:t>
      </w:r>
      <w:r>
        <w:rPr>
          <w:bCs/>
          <w:b/>
        </w:rPr>
        <w:t xml:space="preserve">Research Proposal</w:t>
      </w:r>
      <w:r>
        <w:t xml:space="preserve"> </w:t>
      </w:r>
      <w:r>
        <w:t xml:space="preserve">is not about importing expensive Western robotics; it is about pioneering a new breed of</w:t>
      </w:r>
      <w:r>
        <w:t xml:space="preserve"> </w:t>
      </w:r>
      <w:r>
        <w:rPr>
          <w:bCs/>
          <w:b/>
        </w:rPr>
        <w:t xml:space="preserve">Robotics Engineer</w:t>
      </w:r>
      <w:r>
        <w:t xml:space="preserve"> </w:t>
      </w:r>
      <w:r>
        <w:t xml:space="preserve">uniquely equipped and embedded within the fabric of</w:t>
      </w:r>
      <w:r>
        <w:t xml:space="preserve"> </w:t>
      </w:r>
      <w:r>
        <w:rPr>
          <w:bCs/>
          <w:b/>
        </w:rPr>
        <w:t xml:space="preserve">Kenya Nairobi</w:t>
      </w:r>
      <w:r>
        <w:t xml:space="preserve">. By focusing on affordability, cultural relevance, community integration, and sustainable operation within Nairobi's specific constraints, this research offers a pragmatic path to unlocking robotics' potential for inclusive urban development. The success of this initiative will position Nairobi not just as a user of technology, but as an innovator shaping the future of practical robotics for the Global South.</w:t>
      </w:r>
    </w:p>
    <w:p>
      <w:pPr>
        <w:pStyle w:val="BodyText"/>
      </w:pPr>
      <w:r>
        <w:rPr>
          <w:bCs/>
          <w:b/>
        </w:rPr>
        <w:t xml:space="preserve">Total Word Count: 958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Kenya Nairobi</dc:title>
  <dc:creator/>
  <dc:language>en</dc:language>
  <cp:keywords/>
  <dcterms:created xsi:type="dcterms:W3CDTF">2026-04-29T07:18:07Z</dcterms:created>
  <dcterms:modified xsi:type="dcterms:W3CDTF">2026-04-29T07:18:07Z</dcterms:modified>
</cp:coreProperties>
</file>

<file path=docProps/custom.xml><?xml version="1.0" encoding="utf-8"?>
<Properties xmlns="http://schemas.openxmlformats.org/officeDocument/2006/custom-properties" xmlns:vt="http://schemas.openxmlformats.org/officeDocument/2006/docPropsVTypes"/>
</file>