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Nigeria</w:t>
      </w:r>
      <w:r>
        <w:t xml:space="preserve"> </w:t>
      </w:r>
      <w:r>
        <w:t xml:space="preserve">Lagos</w:t>
      </w:r>
    </w:p>
    <w:bookmarkStart w:id="29" w:name="X068fd4889927347aedd080051f90eb6cf1f8a7e"/>
    <w:p>
      <w:pPr>
        <w:pStyle w:val="Heading1"/>
      </w:pPr>
      <w:r>
        <w:t xml:space="preserve">Research Proposal: Advancing Robotics Engineering for Sustainable Urban Solutions in Nigeria Lagos</w:t>
      </w:r>
    </w:p>
    <w:bookmarkStart w:id="20" w:name="introduction-and-background"/>
    <w:p>
      <w:pPr>
        <w:pStyle w:val="Heading2"/>
      </w:pPr>
      <w:r>
        <w:t xml:space="preserve">1. Introduction and Background</w:t>
      </w:r>
    </w:p>
    <w:p>
      <w:pPr>
        <w:pStyle w:val="FirstParagraph"/>
      </w:pPr>
      <w:r>
        <w:t xml:space="preserve">The rapid urbanization of Nigeria Lagos has created unprecedented challenges in infrastructure, healthcare, waste management, and transportation. As Africa's largest megacity with over 20 million residents, Lagos faces critical issues including traffic gridlock (averaging 35 hours of delay per week), inadequate waste disposal systems (only 50% of refuse is collected regularly), and strained healthcare facilities serving a population exceeding the capacity of existing resources. This context necessitates innovative technological interventions, making the role of a</w:t>
      </w:r>
      <w:r>
        <w:t xml:space="preserve"> </w:t>
      </w:r>
      <w:r>
        <w:rPr>
          <w:bCs/>
          <w:b/>
        </w:rPr>
        <w:t xml:space="preserve">Robotics Engineer</w:t>
      </w:r>
      <w:r>
        <w:t xml:space="preserve"> </w:t>
      </w:r>
      <w:r>
        <w:t xml:space="preserve">pivotal for sustainable development in Nigeria Lagos. While global robotics advancements have transformed industries, Nigeria lags significantly in local adoption and talent development. This</w:t>
      </w:r>
      <w:r>
        <w:t xml:space="preserve"> </w:t>
      </w:r>
      <w:r>
        <w:rPr>
          <w:iCs/>
          <w:i/>
        </w:rPr>
        <w:t xml:space="preserve">Research Proposal</w:t>
      </w:r>
      <w:r>
        <w:t xml:space="preserve"> </w:t>
      </w:r>
      <w:r>
        <w:t xml:space="preserve">outlines a targeted initiative to establish Lagos as a hub for context-specific robotics innovation through the strategic deployment of Robotics Engineers who understand Nigeria's unique urban ecosystem.</w:t>
      </w:r>
    </w:p>
    <w:bookmarkEnd w:id="20"/>
    <w:bookmarkStart w:id="21" w:name="problem-statement"/>
    <w:p>
      <w:pPr>
        <w:pStyle w:val="Heading2"/>
      </w:pPr>
      <w:r>
        <w:t xml:space="preserve">2. Problem Statement</w:t>
      </w:r>
    </w:p>
    <w:p>
      <w:pPr>
        <w:pStyle w:val="FirstParagraph"/>
      </w:pPr>
      <w:r>
        <w:t xml:space="preserve">Nigeria currently has fewer than 150 certified Robotics Engineers nationwide, with virtually none dedicated to solving Lagos-specific challenges. Existing robotic solutions imported from developed nations fail in Lagos due to inadequate consideration of local conditions: high humidity (80%+), extreme heat (35°C+ average), unreliable power grids, and complex informal economic structures. For instance, autonomous delivery robots designed for European cities malfunction in Lagos's dusty environments and unpaved alleyways. This gap perpetuates inefficiencies that cost Lagos an estimated $12 billion annually in lost productivity. Without locally trained</w:t>
      </w:r>
      <w:r>
        <w:t xml:space="preserve"> </w:t>
      </w:r>
      <w:r>
        <w:rPr>
          <w:bCs/>
          <w:b/>
        </w:rPr>
        <w:t xml:space="preserve">Robotics Engineer</w:t>
      </w:r>
      <w:r>
        <w:t xml:space="preserve"> </w:t>
      </w:r>
      <w:r>
        <w:t xml:space="preserve">talent who can develop resilient, affordable systems for Nigeria Lagos, the city's urban challenges will continue to escalate.</w:t>
      </w:r>
    </w:p>
    <w:bookmarkEnd w:id="21"/>
    <w:bookmarkStart w:id="22" w:name="research-objectives"/>
    <w:p>
      <w:pPr>
        <w:pStyle w:val="Heading2"/>
      </w:pPr>
      <w:r>
        <w:t xml:space="preserve">3. Research Objectives</w:t>
      </w:r>
    </w:p>
    <w:p>
      <w:pPr>
        <w:pStyle w:val="FirstParagraph"/>
      </w:pPr>
      <w:r>
        <w:t xml:space="preserve">To design and deploy 5 context-adaptive robotic systems addressing core Lagos challenges (waste management, traffic monitoring, healthcare logistics) within a 3-year timeframe.</w:t>
      </w:r>
    </w:p>
    <w:p>
      <w:pPr>
        <w:pStyle w:val="BodyText"/>
      </w:pPr>
      <w:r>
        <w:t xml:space="preserve">To establish the first Robotics Engineering training curriculum in Nigeria specifically calibrated for Lagos's environmental and socioeconomic conditions.</w:t>
      </w:r>
    </w:p>
    <w:p>
      <w:pPr>
        <w:pStyle w:val="BodyText"/>
      </w:pPr>
      <w:r>
        <w:t xml:space="preserve">To create a prototype "Lagos Robotics Innovation Hub" at Covenant University, Lagos State, serving as a testing ground for local engineering talent.</w:t>
      </w:r>
    </w:p>
    <w:p>
      <w:pPr>
        <w:numPr>
          <w:ilvl w:val="0"/>
          <w:numId w:val="1001"/>
        </w:numPr>
        <w:pStyle w:val="Compact"/>
      </w:pPr>
      <w:r>
        <w:t xml:space="preserve">Develop solar-powered waste-sorting robots operating in informal settlements</w:t>
      </w:r>
    </w:p>
    <w:p>
      <w:pPr>
        <w:numPr>
          <w:ilvl w:val="0"/>
          <w:numId w:val="1001"/>
        </w:numPr>
        <w:pStyle w:val="Compact"/>
      </w:pPr>
      <w:r>
        <w:t xml:space="preserve">Create AI-driven traffic optimization drones for gridlock-prone corridors (e.g., Epe Expressway)</w:t>
      </w:r>
    </w:p>
    <w:p>
      <w:pPr>
        <w:numPr>
          <w:ilvl w:val="0"/>
          <w:numId w:val="1001"/>
        </w:numPr>
        <w:pStyle w:val="Compact"/>
      </w:pPr>
      <w:r>
        <w:t xml:space="preserve">Design low-cost medical supply delivery bots for hospital-to-clinic routes</w:t>
      </w:r>
    </w:p>
    <w:bookmarkEnd w:id="22"/>
    <w:bookmarkStart w:id="23" w:name="methodology"/>
    <w:p>
      <w:pPr>
        <w:pStyle w:val="Heading2"/>
      </w:pPr>
      <w:r>
        <w:t xml:space="preserve">4. Methodology</w:t>
      </w:r>
    </w:p>
    <w:p>
      <w:pPr>
        <w:pStyle w:val="FirstParagraph"/>
      </w:pPr>
      <w:r>
        <w:t xml:space="preserve">This research employs a mixed-methods approach grounded in participatory design with Lagos communities:</w:t>
      </w:r>
    </w:p>
    <w:p>
      <w:pPr>
        <w:numPr>
          <w:ilvl w:val="0"/>
          <w:numId w:val="1002"/>
        </w:numPr>
        <w:pStyle w:val="Compact"/>
      </w:pPr>
      <w:r>
        <w:rPr>
          <w:bCs/>
          <w:b/>
        </w:rPr>
        <w:t xml:space="preserve">Phase 1 (Months 1-6):</w:t>
      </w:r>
      <w:r>
        <w:t xml:space="preserve"> </w:t>
      </w:r>
      <w:r>
        <w:t xml:space="preserve">Field studies across Lagos neighborhoods (including Surulere, Ajah, and Makoko) to document environmental constraints and community needs through focus groups with waste collectors, traffic wardens, and clinic staff. Robotics Engineer teams will conduct humidity/temperature mapping of critical zones.</w:t>
      </w:r>
    </w:p>
    <w:p>
      <w:pPr>
        <w:numPr>
          <w:ilvl w:val="0"/>
          <w:numId w:val="1002"/>
        </w:numPr>
        <w:pStyle w:val="Compact"/>
      </w:pPr>
      <w:r>
        <w:rPr>
          <w:bCs/>
          <w:b/>
        </w:rPr>
        <w:t xml:space="preserve">Phase 2 (Months 7-18):</w:t>
      </w:r>
      <w:r>
        <w:t xml:space="preserve"> </w:t>
      </w:r>
      <w:r>
        <w:t xml:space="preserve">Co-design prototypes with Nigerian Engineering students at Covenant University and Lagos State University. Each system will undergo rigorous stress testing under Lagos conditions (e.g., robot durability trials in high-humidity markets like Balogun). The curriculum development will integrate local materials science (using recycled plastics for components) and power solutions (solar-battery hybrids).</w:t>
      </w:r>
    </w:p>
    <w:p>
      <w:pPr>
        <w:numPr>
          <w:ilvl w:val="0"/>
          <w:numId w:val="1002"/>
        </w:numPr>
        <w:pStyle w:val="Compact"/>
      </w:pPr>
      <w:r>
        <w:rPr>
          <w:bCs/>
          <w:b/>
        </w:rPr>
        <w:t xml:space="preserve">Phase 3 (Months 19-36):</w:t>
      </w:r>
      <w:r>
        <w:t xml:space="preserve"> </w:t>
      </w:r>
      <w:r>
        <w:t xml:space="preserve">Pilot deployment of three systems with Lagos State Waste Management Authority, Lagos Traffic Management Authority, and public health clinics. Real-time data on efficiency gains (e.g., waste processing speed) and community feedback will drive iterative improvements.</w:t>
      </w:r>
    </w:p>
    <w:bookmarkEnd w:id="23"/>
    <w:bookmarkStart w:id="24" w:name="significance-for-nigeria-lagos"/>
    <w:p>
      <w:pPr>
        <w:pStyle w:val="Heading2"/>
      </w:pPr>
      <w:r>
        <w:t xml:space="preserve">5. Significance for Nigeria Lagos</w:t>
      </w:r>
    </w:p>
    <w:p>
      <w:pPr>
        <w:pStyle w:val="FirstParagraph"/>
      </w:pPr>
      <w:r>
        <w:t xml:space="preserve">This initiative directly addresses Nigeria's National Digital Economy Policy by creating indigenous robotics expertise critical for the 4th Industrial Revolution. Unlike generic approaches, our model prioritizes:</w:t>
      </w:r>
    </w:p>
    <w:p>
      <w:pPr>
        <w:numPr>
          <w:ilvl w:val="0"/>
          <w:numId w:val="1003"/>
        </w:numPr>
        <w:pStyle w:val="Compact"/>
      </w:pPr>
      <w:r>
        <w:rPr>
          <w:bCs/>
          <w:b/>
        </w:rPr>
        <w:t xml:space="preserve">Economic Impact:</w:t>
      </w:r>
      <w:r>
        <w:t xml:space="preserve"> </w:t>
      </w:r>
      <w:r>
        <w:t xml:space="preserve">The Robotics Engineer role will generate 150+ local jobs by Year 3 and reduce operational costs for Lagos agencies (e.g., waste management robots could cut collection expenses by 40%).</w:t>
      </w:r>
    </w:p>
    <w:p>
      <w:pPr>
        <w:numPr>
          <w:ilvl w:val="0"/>
          <w:numId w:val="1003"/>
        </w:numPr>
        <w:pStyle w:val="Compact"/>
      </w:pPr>
      <w:r>
        <w:rPr>
          <w:bCs/>
          <w:b/>
        </w:rPr>
        <w:t xml:space="preserve">Cultural Relevance:</w:t>
      </w:r>
      <w:r>
        <w:t xml:space="preserve"> </w:t>
      </w:r>
      <w:r>
        <w:t xml:space="preserve">Systems will incorporate Yoruba language interfaces for community interaction and respect informal economic networks (e.g., designing bots that interact with danfo bus drivers).</w:t>
      </w:r>
    </w:p>
    <w:p>
      <w:pPr>
        <w:numPr>
          <w:ilvl w:val="0"/>
          <w:numId w:val="1003"/>
        </w:numPr>
        <w:pStyle w:val="Compact"/>
      </w:pPr>
      <w:r>
        <w:rPr>
          <w:bCs/>
          <w:b/>
        </w:rPr>
        <w:t xml:space="preserve">Sustainability:</w:t>
      </w:r>
      <w:r>
        <w:t xml:space="preserve"> </w:t>
      </w:r>
      <w:r>
        <w:t xml:space="preserve">All prototypes use locally sourced materials to minimize import dependency. The Innovation Hub will partner with Lagos's burgeoning tech startups (e.g., Zeraki, Paystack) for commercialization pathways.</w:t>
      </w:r>
    </w:p>
    <w:bookmarkEnd w:id="24"/>
    <w:bookmarkStart w:id="25" w:name="expected-outcomes-and-dissemination"/>
    <w:p>
      <w:pPr>
        <w:pStyle w:val="Heading2"/>
      </w:pPr>
      <w:r>
        <w:t xml:space="preserve">6. Expected Outcomes and Dissemination</w:t>
      </w:r>
    </w:p>
    <w:p>
      <w:pPr>
        <w:pStyle w:val="FirstParagraph"/>
      </w:pPr>
      <w:r>
        <w:t xml:space="preserve">We anticipate three transformative outcomes:</w:t>
      </w:r>
    </w:p>
    <w:p>
      <w:pPr>
        <w:numPr>
          <w:ilvl w:val="0"/>
          <w:numId w:val="1004"/>
        </w:numPr>
        <w:pStyle w:val="Compact"/>
      </w:pPr>
      <w:r>
        <w:t xml:space="preserve">A validated framework for "Lagos-Adapted Robotics" adopted by the Nigerian Society of Engineers as a national standard.</w:t>
      </w:r>
    </w:p>
    <w:p>
      <w:pPr>
        <w:numPr>
          <w:ilvl w:val="0"/>
          <w:numId w:val="1004"/>
        </w:numPr>
        <w:pStyle w:val="Compact"/>
      </w:pPr>
      <w:r>
        <w:t xml:space="preserve">Three deployable robotic systems demonstrating 30%+ efficiency gains in pilot zones, documented in peer-reviewed journals (e.g., IEEE Transactions on Robotics).</w:t>
      </w:r>
    </w:p>
    <w:p>
      <w:pPr>
        <w:numPr>
          <w:ilvl w:val="0"/>
          <w:numId w:val="1004"/>
        </w:numPr>
        <w:pStyle w:val="Compact"/>
      </w:pPr>
      <w:r>
        <w:t xml:space="preserve">A pipeline of 50+ certified Robotics Engineers from Lagos State universities, with curricula now integrated into the Federal Ministry of Education's STEM programs.</w:t>
      </w:r>
    </w:p>
    <w:p>
      <w:pPr>
        <w:pStyle w:val="FirstParagraph"/>
      </w:pPr>
      <w:r>
        <w:t xml:space="preserve">Dissemination will occur through:</w:t>
      </w:r>
    </w:p>
    <w:p>
      <w:pPr>
        <w:numPr>
          <w:ilvl w:val="0"/>
          <w:numId w:val="1005"/>
        </w:numPr>
        <w:pStyle w:val="Compact"/>
      </w:pPr>
      <w:r>
        <w:t xml:space="preserve">Nigeria Lagos Government Tech Summits (biannual)</w:t>
      </w:r>
    </w:p>
    <w:p>
      <w:pPr>
        <w:numPr>
          <w:ilvl w:val="0"/>
          <w:numId w:val="1005"/>
        </w:numPr>
        <w:pStyle w:val="Compact"/>
      </w:pPr>
      <w:r>
        <w:t xml:space="preserve">Collaboration with UN-Habitat for African urban development networks</w:t>
      </w:r>
    </w:p>
    <w:p>
      <w:pPr>
        <w:numPr>
          <w:ilvl w:val="0"/>
          <w:numId w:val="1005"/>
        </w:numPr>
        <w:pStyle w:val="Compact"/>
      </w:pPr>
      <w:r>
        <w:t xml:space="preserve">Open-source platform hosting all technical specifications for global replicability</w:t>
      </w:r>
    </w:p>
    <w:bookmarkEnd w:id="25"/>
    <w:bookmarkStart w:id="26" w:name="budget-overview-and-sustainability"/>
    <w:p>
      <w:pPr>
        <w:pStyle w:val="Heading2"/>
      </w:pPr>
      <w:r>
        <w:t xml:space="preserve">7. Budget Overview and Sustainability</w:t>
      </w:r>
    </w:p>
    <w:p>
      <w:pPr>
        <w:pStyle w:val="FirstParagraph"/>
      </w:pPr>
      <w:r>
        <w:t xml:space="preserve">The proposed budget of $1.8M (3 years) covers equipment, field testing, curriculum development, and personnel. Key allocations include:</w:t>
      </w:r>
    </w:p>
    <w:p>
      <w:pPr>
        <w:numPr>
          <w:ilvl w:val="0"/>
          <w:numId w:val="1006"/>
        </w:numPr>
        <w:pStyle w:val="Compact"/>
      </w:pPr>
      <w:r>
        <w:t xml:space="preserve">50%: Robotic prototyping &amp; Lagos environmental testing facilities</w:t>
      </w:r>
    </w:p>
    <w:p>
      <w:pPr>
        <w:numPr>
          <w:ilvl w:val="0"/>
          <w:numId w:val="1006"/>
        </w:numPr>
        <w:pStyle w:val="Compact"/>
      </w:pPr>
      <w:r>
        <w:t xml:space="preserve">25%: Training program for 70 engineering students and 15 faculty upskilling</w:t>
      </w:r>
    </w:p>
    <w:p>
      <w:pPr>
        <w:numPr>
          <w:ilvl w:val="0"/>
          <w:numId w:val="1006"/>
        </w:numPr>
        <w:pStyle w:val="Compact"/>
      </w:pPr>
      <w:r>
        <w:t xml:space="preserve">15%: Community co-design workshops across 10 Lagos neighborhoods</w:t>
      </w:r>
    </w:p>
    <w:p>
      <w:pPr>
        <w:numPr>
          <w:ilvl w:val="0"/>
          <w:numId w:val="1006"/>
        </w:numPr>
        <w:pStyle w:val="Compact"/>
      </w:pPr>
      <w:r>
        <w:t xml:space="preserve">10%: Partnerships with Lagos State agencies for pilot scaling</w:t>
      </w:r>
    </w:p>
    <w:p>
      <w:pPr>
        <w:pStyle w:val="FirstParagraph"/>
      </w:pPr>
      <w:r>
        <w:t xml:space="preserve">Sustainability is embedded through revenue streams from:</w:t>
      </w:r>
    </w:p>
    <w:p>
      <w:pPr>
        <w:numPr>
          <w:ilvl w:val="0"/>
          <w:numId w:val="1007"/>
        </w:numPr>
        <w:pStyle w:val="Compact"/>
      </w:pPr>
      <w:r>
        <w:t xml:space="preserve">Licensing fees for the "Lagos Robotics Curriculum" to Nigerian universities</w:t>
      </w:r>
    </w:p>
    <w:p>
      <w:pPr>
        <w:numPr>
          <w:ilvl w:val="0"/>
          <w:numId w:val="1007"/>
        </w:numPr>
        <w:pStyle w:val="Compact"/>
      </w:pPr>
      <w:r>
        <w:t xml:space="preserve">Service contracts with Lagos State agencies for system maintenance</w:t>
      </w:r>
    </w:p>
    <w:p>
      <w:pPr>
        <w:numPr>
          <w:ilvl w:val="0"/>
          <w:numId w:val="1007"/>
        </w:numPr>
        <w:pStyle w:val="Compact"/>
      </w:pPr>
      <w:r>
        <w:t xml:space="preserve">Technology licensing to global partners (e.g., UNICEF's humanitarian robotics program)</w:t>
      </w:r>
    </w:p>
    <w:bookmarkEnd w:id="26"/>
    <w:bookmarkStart w:id="27" w:name="conclusion"/>
    <w:p>
      <w:pPr>
        <w:pStyle w:val="Heading2"/>
      </w:pPr>
      <w:r>
        <w:t xml:space="preserve">8. Conclusion</w:t>
      </w:r>
    </w:p>
    <w:p>
      <w:pPr>
        <w:pStyle w:val="FirstParagraph"/>
      </w:pPr>
      <w:r>
        <w:t xml:space="preserve">Nigeria Lagos stands at a critical juncture where technological intervention must be deeply contextualized to yield meaningful impact. This</w:t>
      </w:r>
      <w:r>
        <w:t xml:space="preserve"> </w:t>
      </w:r>
      <w:r>
        <w:rPr>
          <w:iCs/>
          <w:i/>
        </w:rPr>
        <w:t xml:space="preserve">Research Proposal</w:t>
      </w:r>
      <w:r>
        <w:t xml:space="preserve"> </w:t>
      </w:r>
      <w:r>
        <w:t xml:space="preserve">positions the</w:t>
      </w:r>
      <w:r>
        <w:t xml:space="preserve"> </w:t>
      </w:r>
      <w:r>
        <w:rPr>
          <w:bCs/>
          <w:b/>
        </w:rPr>
        <w:t xml:space="preserve">Robotics Engineer</w:t>
      </w:r>
      <w:r>
        <w:t xml:space="preserve"> </w:t>
      </w:r>
      <w:r>
        <w:t xml:space="preserve">as the catalyst for transforming Lagos's urban challenges into opportunities for innovation-led development. By centering our work on Lagos's unique realities—from its humid climate and traffic patterns to its vibrant informal economy—we move beyond generic robotics toward solutions that are not only technically feasible but culturally resonant and economically sustainable. The success of this initiative will establish a replicable model for Nigeria's other megacities (Abuja, Kano) while contributing to global discourse on equitable technology deployment in developing urban contexts. We urgently seek partnerships with Lagos State Government, Nigerian tech giants like Andela, and international development agencies to realize this vision for a smarter, more resilient Nigeria Lagos.</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501">
    <w:nsid w:val="A99501"/>
    <w:multiLevelType w:val="multilevel"/>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Nigeria Lagos</dc:title>
  <dc:creator/>
  <dc:language>en</dc:language>
  <cp:keywords/>
  <dcterms:created xsi:type="dcterms:W3CDTF">2026-07-20T06:53:14Z</dcterms:created>
  <dcterms:modified xsi:type="dcterms:W3CDTF">2026-07-20T06:53:14Z</dcterms:modified>
</cp:coreProperties>
</file>

<file path=docProps/custom.xml><?xml version="1.0" encoding="utf-8"?>
<Properties xmlns="http://schemas.openxmlformats.org/officeDocument/2006/custom-properties" xmlns:vt="http://schemas.openxmlformats.org/officeDocument/2006/docPropsVTypes"/>
</file>