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bec3a3ae12375d959ba470b7d96c41c99860983"/>
    <w:p>
      <w:pPr>
        <w:pStyle w:val="Heading1"/>
      </w:pPr>
      <w:r>
        <w:t xml:space="preserve">Research Proposal: Advancing Robotics Engineering for Sustainable Development in Jeddah, Saudi Arabia</w:t>
      </w:r>
    </w:p>
    <w:p>
      <w:pPr>
        <w:pStyle w:val="FirstParagraph"/>
      </w:pPr>
      <w:r>
        <w:rPr>
          <w:bCs/>
          <w:b/>
        </w:rPr>
        <w:t xml:space="preserve">Introduction and Context</w:t>
      </w:r>
    </w:p>
    <w:p>
      <w:pPr>
        <w:pStyle w:val="BodyText"/>
      </w:pPr>
      <w:r>
        <w:t xml:space="preserve">This Research Proposal addresses the critical role of the</w:t>
      </w:r>
      <w:r>
        <w:t xml:space="preserve"> </w:t>
      </w:r>
      <w:r>
        <w:rPr>
          <w:iCs/>
          <w:i/>
        </w:rPr>
        <w:t xml:space="preserve">Robotics Engineer</w:t>
      </w:r>
      <w:r>
        <w:t xml:space="preserve"> </w:t>
      </w:r>
      <w:r>
        <w:t xml:space="preserve">within the strategic framework of Saudi Vision 2030, specifically targeting Jeddah as a pivotal hub for technological innovation in</w:t>
      </w:r>
      <w:r>
        <w:t xml:space="preserve"> </w:t>
      </w:r>
      <w:r>
        <w:rPr>
          <w:iCs/>
          <w:i/>
        </w:rPr>
        <w:t xml:space="preserve">Saudi Arabia</w:t>
      </w:r>
      <w:r>
        <w:t xml:space="preserve">. As Jeddah emerges as a dynamic economic and cultural epicenter—boasting one of the world’s busiest ports (Jeddah Islamic Port), a rapidly growing population exceeding 4.5 million, and ambitious urban development projects—the integration of advanced robotics is no longer optional but imperative for sustainable growth. This study proposes an interdisciplinary research initiative to bridge the gap between emerging robotics technologies and Jeddah’s unique socio-economic needs, positioning</w:t>
      </w:r>
      <w:r>
        <w:t xml:space="preserve"> </w:t>
      </w:r>
      <w:r>
        <w:rPr>
          <w:iCs/>
          <w:i/>
        </w:rPr>
        <w:t xml:space="preserve">Robotics Engineers</w:t>
      </w:r>
      <w:r>
        <w:t xml:space="preserve"> </w:t>
      </w:r>
      <w:r>
        <w:t xml:space="preserve">as catalysts for efficiency, safety, and national competitiveness in the Kingdom.</w:t>
      </w:r>
    </w:p>
    <w:p>
      <w:pPr>
        <w:pStyle w:val="BodyText"/>
      </w:pPr>
      <w:r>
        <w:rPr>
          <w:bCs/>
          <w:b/>
        </w:rPr>
        <w:t xml:space="preserve">Problem Statement: The Urgent Need for Localized Robotics Expertise</w:t>
      </w:r>
    </w:p>
    <w:p>
      <w:pPr>
        <w:pStyle w:val="BodyText"/>
      </w:pPr>
      <w:r>
        <w:t xml:space="preserve">Jeddah faces multifaceted challenges requiring robotic solutions: port logistics bottlenecks impacting trade (accounting for ~30% of Saudi Arabia’s import volume), healthcare strain from a rising elderly population (20% of Jeddah’s residents aged 65+ by 2030), and infrastructure demands from projects like the Red Sea Global development. However,</w:t>
      </w:r>
      <w:r>
        <w:t xml:space="preserve"> </w:t>
      </w:r>
      <w:r>
        <w:rPr>
          <w:iCs/>
          <w:i/>
        </w:rPr>
        <w:t xml:space="preserve">Saudi Arabia</w:t>
      </w:r>
      <w:r>
        <w:t xml:space="preserve"> </w:t>
      </w:r>
      <w:r>
        <w:t xml:space="preserve">currently relies heavily on expatriate robotics talent, creating vulnerabilities in knowledge retention, cultural alignment, and long-term innovation capacity. A recent Saudi Ministry of Human Resources report indicates a 42% shortfall in locally trained Robotics Engineers within the Kingdom’s industrial sector—a deficit directly impeding Jeddah’s ability to execute Vision 2030 objectives. This research tackles the core issue: developing a scalable, context-specific pipeline for</w:t>
      </w:r>
      <w:r>
        <w:t xml:space="preserve"> </w:t>
      </w:r>
      <w:r>
        <w:rPr>
          <w:iCs/>
          <w:i/>
        </w:rPr>
        <w:t xml:space="preserve">Robotics Engineers</w:t>
      </w:r>
      <w:r>
        <w:t xml:space="preserve"> </w:t>
      </w:r>
      <w:r>
        <w:t xml:space="preserve">capable of designing, deploying, and maintaining robotics systems tailored to Jeddah’s climate (extreme heat), urban density, and cultural norms.</w:t>
      </w:r>
    </w:p>
    <w:p>
      <w:pPr>
        <w:pStyle w:val="BodyText"/>
      </w:pPr>
      <w:r>
        <w:rPr>
          <w:bCs/>
          <w:b/>
        </w:rPr>
        <w:t xml:space="preserve">Research Objectives</w:t>
      </w:r>
    </w:p>
    <w:p>
      <w:pPr>
        <w:numPr>
          <w:ilvl w:val="0"/>
          <w:numId w:val="1001"/>
        </w:numPr>
        <w:pStyle w:val="Compact"/>
      </w:pPr>
      <w:r>
        <w:t xml:space="preserve">To conduct a comprehensive needs assessment of robotics applications in Jeddah’s key sectors (port operations, healthcare, smart infrastructure) through stakeholder interviews with entities like the Jeddah Port Authority and King Abdullah Medical City.</w:t>
      </w:r>
    </w:p>
    <w:p>
      <w:pPr>
        <w:numPr>
          <w:ilvl w:val="0"/>
          <w:numId w:val="1001"/>
        </w:numPr>
        <w:pStyle w:val="Compact"/>
      </w:pPr>
      <w:r>
        <w:t xml:space="preserve">To develop and validate a localized Robotics Engineering curriculum at Jeddah-based institutions (e.g., King Abdulaziz University), integrating Saudi cultural values, climate-specific technical challenges (e.g., robot thermal management), and industry partnerships.</w:t>
      </w:r>
    </w:p>
    <w:p>
      <w:pPr>
        <w:numPr>
          <w:ilvl w:val="0"/>
          <w:numId w:val="1001"/>
        </w:numPr>
        <w:pStyle w:val="Compact"/>
      </w:pPr>
      <w:r>
        <w:t xml:space="preserve">To establish a pilot robotics deployment framework for autonomous port cargo handling at Jeddah Islamic Port, co-designed by local</w:t>
      </w:r>
      <w:r>
        <w:t xml:space="preserve"> </w:t>
      </w:r>
      <w:r>
        <w:rPr>
          <w:iCs/>
          <w:i/>
        </w:rPr>
        <w:t xml:space="preserve">Robotics Engineers</w:t>
      </w:r>
      <w:r>
        <w:t xml:space="preserve"> </w:t>
      </w:r>
      <w:r>
        <w:t xml:space="preserve">and tested under real-world conditions.</w:t>
      </w:r>
    </w:p>
    <w:p>
      <w:pPr>
        <w:numPr>
          <w:ilvl w:val="0"/>
          <w:numId w:val="1001"/>
        </w:numPr>
        <w:pStyle w:val="Compact"/>
      </w:pPr>
      <w:r>
        <w:t xml:space="preserve">To quantify the socio-economic impact of localized robotics talent on job creation, operational efficiency, and Vision 2030 KPIs within the Jeddah ecosystem.</w:t>
      </w:r>
    </w:p>
    <w:p>
      <w:pPr>
        <w:pStyle w:val="FirstParagraph"/>
      </w:pPr>
      <w:r>
        <w:rPr>
          <w:bCs/>
          <w:b/>
        </w:rPr>
        <w:t xml:space="preserve">Methodology: A Collaborative, Jeddah-Centric Approach</w:t>
      </w:r>
    </w:p>
    <w:p>
      <w:pPr>
        <w:pStyle w:val="BodyText"/>
      </w:pPr>
      <w:r>
        <w:t xml:space="preserve">This research employs a mixed-methods design spanning three phases:</w:t>
      </w:r>
    </w:p>
    <w:p>
      <w:pPr>
        <w:numPr>
          <w:ilvl w:val="0"/>
          <w:numId w:val="1002"/>
        </w:numPr>
        <w:pStyle w:val="Compact"/>
      </w:pPr>
      <w:r>
        <w:rPr>
          <w:iCs/>
          <w:i/>
        </w:rPr>
        <w:t xml:space="preserve">Phase 1 (Months 1-4):</w:t>
      </w:r>
      <w:r>
        <w:t xml:space="preserve"> </w:t>
      </w:r>
      <w:r>
        <w:t xml:space="preserve">Fieldwork in Jeddah to map sector-specific robotics needs via workshops with industry leaders, government agencies (e.g., Ministry of Transport, Jeddah Municipality), and community representatives. Focus: Identifying cultural/technical barriers unique to</w:t>
      </w:r>
      <w:r>
        <w:t xml:space="preserve"> </w:t>
      </w:r>
      <w:r>
        <w:rPr>
          <w:iCs/>
          <w:i/>
        </w:rPr>
        <w:t xml:space="preserve">Saudi Arabia</w:t>
      </w:r>
      <w:r>
        <w:t xml:space="preserve"> </w:t>
      </w:r>
      <w:r>
        <w:t xml:space="preserve">(e.g., gender-inclusive robot design for healthcare).</w:t>
      </w:r>
    </w:p>
    <w:p>
      <w:pPr>
        <w:numPr>
          <w:ilvl w:val="0"/>
          <w:numId w:val="1002"/>
        </w:numPr>
        <w:pStyle w:val="Compact"/>
      </w:pPr>
      <w:r>
        <w:rPr>
          <w:iCs/>
          <w:i/>
        </w:rPr>
        <w:t xml:space="preserve">Phase 2 (Months 5-10):</w:t>
      </w:r>
      <w:r>
        <w:t xml:space="preserve"> </w:t>
      </w:r>
      <w:r>
        <w:t xml:space="preserve">Co-design of the curriculum with King Abdulaziz University’s Robotics Lab and Red Sea Global, incorporating Saudi engineering standards (SASO), Arabic-language technical resources, and hands-on labs simulating Jeddah’s coastal heat and humidity. Piloting the curriculum with 50+ students from Jeddah universities.</w:t>
      </w:r>
    </w:p>
    <w:p>
      <w:pPr>
        <w:numPr>
          <w:ilvl w:val="0"/>
          <w:numId w:val="1002"/>
        </w:numPr>
        <w:pStyle w:val="Compact"/>
      </w:pPr>
      <w:r>
        <w:rPr>
          <w:iCs/>
          <w:i/>
        </w:rPr>
        <w:t xml:space="preserve">Phase 3 (Months 11-24):</w:t>
      </w:r>
      <w:r>
        <w:t xml:space="preserve"> </w:t>
      </w:r>
      <w:r>
        <w:t xml:space="preserve">Deployment of a robotic palletizing system at Jeddah Islamic Port, developed by trainee Robotics Engineers under faculty mentorship. Metrics tracked include: cargo processing speed (target: +25% efficiency), energy consumption vs. manual labor, and local employment rates post-deployment.</w:t>
      </w:r>
    </w:p>
    <w:p>
      <w:pPr>
        <w:pStyle w:val="FirstParagraph"/>
      </w:pPr>
      <w:r>
        <w:rPr>
          <w:bCs/>
          <w:b/>
        </w:rPr>
        <w:t xml:space="preserve">Expected Outcomes and Impact on Saudi Arabia Jeddah</w:t>
      </w:r>
    </w:p>
    <w:p>
      <w:pPr>
        <w:pStyle w:val="BodyText"/>
      </w:pPr>
      <w:r>
        <w:t xml:space="preserve">This research will deliver actionable outcomes with immediate relevance to</w:t>
      </w:r>
      <w:r>
        <w:t xml:space="preserve"> </w:t>
      </w:r>
      <w:r>
        <w:rPr>
          <w:iCs/>
          <w:i/>
        </w:rPr>
        <w:t xml:space="preserve">Saudi Arabia Jeddah</w:t>
      </w:r>
      <w:r>
        <w:t xml:space="preserve">:</w:t>
      </w:r>
    </w:p>
    <w:p>
      <w:pPr>
        <w:numPr>
          <w:ilvl w:val="0"/>
          <w:numId w:val="1003"/>
        </w:numPr>
        <w:pStyle w:val="Compact"/>
      </w:pPr>
      <w:r>
        <w:t xml:space="preserve">A validated, scalable model for training local Robotics Engineers, directly supporting Vision 2030’s target of 75% Saudi workforce in high-tech sectors by 2030.</w:t>
      </w:r>
    </w:p>
    <w:p>
      <w:pPr>
        <w:numPr>
          <w:ilvl w:val="0"/>
          <w:numId w:val="1003"/>
        </w:numPr>
        <w:pStyle w:val="Compact"/>
      </w:pPr>
      <w:r>
        <w:t xml:space="preserve">First-of-its-kind robotics implementation framework for Jeddah’s port infrastructure, reducing logistical costs and positioning the city as a regional smart port benchmark.</w:t>
      </w:r>
    </w:p>
    <w:p>
      <w:pPr>
        <w:numPr>
          <w:ilvl w:val="0"/>
          <w:numId w:val="1003"/>
        </w:numPr>
        <w:pStyle w:val="Compact"/>
      </w:pPr>
      <w:r>
        <w:t xml:space="preserve">A measurable increase in locally employed Robotics Engineers within Jeddah (target: 150+ trained by Year 3), fostering an indigenous innovation ecosystem and reducing reliance on foreign expertise.</w:t>
      </w:r>
    </w:p>
    <w:p>
      <w:pPr>
        <w:numPr>
          <w:ilvl w:val="0"/>
          <w:numId w:val="1003"/>
        </w:numPr>
        <w:pStyle w:val="Compact"/>
      </w:pPr>
      <w:r>
        <w:t xml:space="preserve">Policy recommendations for the Ministry of Investment on robotics education standards and incentives for companies to adopt Saudi-trained talent, accelerating national Saudization efforts.</w:t>
      </w:r>
    </w:p>
    <w:p>
      <w:pPr>
        <w:pStyle w:val="FirstParagraph"/>
      </w:pPr>
      <w:r>
        <w:rPr>
          <w:bCs/>
          <w:b/>
        </w:rPr>
        <w:t xml:space="preserve">Significance: Beyond Technology, Toward National Resilience</w:t>
      </w:r>
    </w:p>
    <w:p>
      <w:pPr>
        <w:pStyle w:val="BodyText"/>
      </w:pPr>
      <w:r>
        <w:t xml:space="preserve">The success of this project transcends technological advancement. By embedding the role of the</w:t>
      </w:r>
      <w:r>
        <w:t xml:space="preserve"> </w:t>
      </w:r>
      <w:r>
        <w:rPr>
          <w:iCs/>
          <w:i/>
        </w:rPr>
        <w:t xml:space="preserve">Robotics Engineer</w:t>
      </w:r>
      <w:r>
        <w:t xml:space="preserve"> </w:t>
      </w:r>
      <w:r>
        <w:t xml:space="preserve">within Jeddah’s developmental DNA, this research directly supports Saudi Arabia’s strategic goals: enhancing economic diversification (reducing oil dependence), improving public service delivery (e.g., robotic healthcare assistants in underserved Jeddah neighborhoods), and strengthening national security through resilient local tech infrastructure. Critically, it addresses a systemic gap—ensuring that robotics innovation serves</w:t>
      </w:r>
      <w:r>
        <w:t xml:space="preserve"> </w:t>
      </w:r>
      <w:r>
        <w:rPr>
          <w:iCs/>
          <w:i/>
        </w:rPr>
        <w:t xml:space="preserve">local</w:t>
      </w:r>
      <w:r>
        <w:t xml:space="preserve"> </w:t>
      </w:r>
      <w:r>
        <w:t xml:space="preserve">needs, not merely global trends. A Robotics Engineer trained in Jeddah’s context will understand the imperative of designing for Arabic-speaking users, heat-resistant components for desert climates, and solutions aligned with Saudi social values—making their contributions uniquely valuable.</w:t>
      </w:r>
    </w:p>
    <w:p>
      <w:pPr>
        <w:pStyle w:val="BodyText"/>
      </w:pPr>
      <w:r>
        <w:rPr>
          <w:bCs/>
          <w:b/>
        </w:rPr>
        <w:t xml:space="preserve">Conclusion: A Catalyst for Jeddah’s Future</w:t>
      </w:r>
    </w:p>
    <w:p>
      <w:pPr>
        <w:pStyle w:val="BodyText"/>
      </w:pPr>
      <w:r>
        <w:t xml:space="preserve">This Research Proposal outlines a vital step toward making Jeddah the robotics innovation capital of the Arabian Peninsula. It moves beyond generic technology adoption to build homegrown expertise where it is most needed: in the heart of</w:t>
      </w:r>
      <w:r>
        <w:t xml:space="preserve"> </w:t>
      </w:r>
      <w:r>
        <w:rPr>
          <w:iCs/>
          <w:i/>
        </w:rPr>
        <w:t xml:space="preserve">Saudi Arabia</w:t>
      </w:r>
      <w:r>
        <w:t xml:space="preserve">. The proposed work will empower</w:t>
      </w:r>
      <w:r>
        <w:t xml:space="preserve"> </w:t>
      </w:r>
      <w:r>
        <w:rPr>
          <w:iCs/>
          <w:i/>
        </w:rPr>
        <w:t xml:space="preserve">Robotics Engineers</w:t>
      </w:r>
      <w:r>
        <w:t xml:space="preserve"> </w:t>
      </w:r>
      <w:r>
        <w:t xml:space="preserve">as key agents of change, transforming Jeddah’s ports, hospitals, and smart cities while delivering tangible economic returns for the Kingdom. We seek partnership with the Ministry of Education, Jeddah Chamber of Commerce, and national robotics initiatives to implement this vision—ensuring that as Saudi Arabia strides toward 2030, its most critical technological assets are truly homegrown.</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Jeddah, Saudi Arabia</dc:title>
  <dc:creator/>
  <cp:keywords/>
  <dcterms:created xsi:type="dcterms:W3CDTF">2026-07-19T05:07:21Z</dcterms:created>
  <dcterms:modified xsi:type="dcterms:W3CDTF">2026-07-19T05:07:21Z</dcterms:modified>
</cp:coreProperties>
</file>

<file path=docProps/custom.xml><?xml version="1.0" encoding="utf-8"?>
<Properties xmlns="http://schemas.openxmlformats.org/officeDocument/2006/custom-properties" xmlns:vt="http://schemas.openxmlformats.org/officeDocument/2006/docPropsVTypes"/>
</file>