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Barcelona</w:t>
      </w:r>
    </w:p>
    <w:bookmarkStart w:id="27" w:name="X58bcae243edcc5aad92fa607452496cd001ece9"/>
    <w:p>
      <w:pPr>
        <w:pStyle w:val="Heading1"/>
      </w:pPr>
      <w:r>
        <w:t xml:space="preserve">Research Proposal: Developing a Specialized Robotics Engineer Role for Innovation Ecosystems in Spain Barcelona</w:t>
      </w:r>
    </w:p>
    <w:bookmarkStart w:id="20" w:name="abstract"/>
    <w:p>
      <w:pPr>
        <w:pStyle w:val="Heading2"/>
      </w:pPr>
      <w:r>
        <w:t xml:space="preserve">Abstract</w:t>
      </w:r>
    </w:p>
    <w:p>
      <w:pPr>
        <w:pStyle w:val="FirstParagraph"/>
      </w:pPr>
      <w:r>
        <w:t xml:space="preserve">This research proposal outlines a strategic framework for establishing and integrating the role of a Robotics Engineer within the dynamic innovation ecosystem of Spain Barcelona. Focusing on addressing critical urban challenges through robotics, this project targets Barcelona's unique position as a European leader in smart city development and technology entrepreneurship. The proposal details how a dedicated Robotics Engineer position will catalyze advancements in sustainable urban logistics, healthcare assistance, and environmental monitoring, directly contributing to Barcelona's Smart City 2030 objectives. By embedding this role within local industry-academia partnerships (e.g., with the Barcelona Robotics Lab at UPC and the Institute for Research in Technology), this research aims to create a replicable model for robotics workforce development across Spain. The anticipated outcomes include novel robotic systems, optimized deployment protocols, and a strengthened talent pipeline specifically tailored for the Spanish market's demands.</w:t>
      </w:r>
    </w:p>
    <w:bookmarkEnd w:id="20"/>
    <w:bookmarkStart w:id="21" w:name="Xcc80cd04d34328ac1d457d95bf459220dfc50d4"/>
    <w:p>
      <w:pPr>
        <w:pStyle w:val="Heading2"/>
      </w:pPr>
      <w:r>
        <w:t xml:space="preserve">1. Introduction: Context of Robotics Engineering in Spain Barcelona</w:t>
      </w:r>
    </w:p>
    <w:p>
      <w:pPr>
        <w:pStyle w:val="FirstParagraph"/>
      </w:pPr>
      <w:r>
        <w:t xml:space="preserve">Barcelona stands as a pivotal hub for robotics and AI innovation within Spain and the broader European Union. Host to world-class institutions like the Universitat Politècnica de Catalunya (UPC), the Barcelona Supercomputing Center (BSC), and specialized research centers such as the Barcelona Robotics Lab, the city possesses a robust infrastructure for technological advancement. The Spanish government's National Strategy for Artificial Intelligence (2021) and Horizon Europe funding opportunities further amplify Barcelona's strategic importance. However, a critical gap persists: the need for highly skilled, locally integrated Robotics Engineers who understand both cutting-edge technology *and* the specific socio-economic context of a dense Mediterranean metropolis like Barcelona. This proposal directly addresses this gap through a focused research initiative centered on creating and validating an optimized role for the Robotics Engineer within Barcelona's innovation ecosystem. The goal is not merely to fill a position, but to define best practices for integrating robotics engineering into urban sustainability initiatives in Spain.</w:t>
      </w:r>
    </w:p>
    <w:bookmarkEnd w:id="21"/>
    <w:bookmarkStart w:id="22" w:name="research-objectives"/>
    <w:p>
      <w:pPr>
        <w:pStyle w:val="Heading2"/>
      </w:pPr>
      <w:r>
        <w:t xml:space="preserve">2. Research Objectives</w:t>
      </w:r>
    </w:p>
    <w:p>
      <w:pPr>
        <w:pStyle w:val="FirstParagraph"/>
      </w:pPr>
      <w:r>
        <w:t xml:space="preserve">The primary aim of this research is to develop and implement a comprehensive framework for the Robotics Engineer role that maximizes impact within Barcelona's urban landscape. Specific objectives include:</w:t>
      </w:r>
    </w:p>
    <w:p>
      <w:pPr>
        <w:numPr>
          <w:ilvl w:val="0"/>
          <w:numId w:val="1001"/>
        </w:numPr>
        <w:pStyle w:val="Compact"/>
      </w:pPr>
      <w:r>
        <w:rPr>
          <w:bCs/>
          <w:b/>
        </w:rPr>
        <w:t xml:space="preserve">Contextualized Skill Mapping:</w:t>
      </w:r>
      <w:r>
        <w:t xml:space="preserve"> </w:t>
      </w:r>
      <w:r>
        <w:t xml:space="preserve">Identify the precise technical (e.g., ROS 2, machine learning for navigation in crowded spaces, sensor fusion) and soft skills (multilingual communication in Catalan/Spanish/English, understanding of Spanish urban planning regulations) essential for a Robotics Engineer operating effectively in Barcelona.</w:t>
      </w:r>
    </w:p>
    <w:p>
      <w:pPr>
        <w:numPr>
          <w:ilvl w:val="0"/>
          <w:numId w:val="1001"/>
        </w:numPr>
        <w:pStyle w:val="Compact"/>
      </w:pPr>
      <w:r>
        <w:rPr>
          <w:bCs/>
          <w:b/>
        </w:rPr>
        <w:t xml:space="preserve">Urban Problem-Solving Framework:</w:t>
      </w:r>
      <w:r>
        <w:t xml:space="preserve"> </w:t>
      </w:r>
      <w:r>
        <w:t xml:space="preserve">Design and prototype robotic solutions (e.g., autonomous last-mile delivery drones for narrow streets, assistive robots for elderly care in Barcelona's neighborhoods) specifically targeting validated needs within the city, using Barcelona as an urban testbed.</w:t>
      </w:r>
    </w:p>
    <w:p>
      <w:pPr>
        <w:numPr>
          <w:ilvl w:val="0"/>
          <w:numId w:val="1001"/>
        </w:numPr>
        <w:pStyle w:val="Compact"/>
      </w:pPr>
      <w:r>
        <w:rPr>
          <w:bCs/>
          <w:b/>
        </w:rPr>
        <w:t xml:space="preserve">Ecosystem Integration Protocol:</w:t>
      </w:r>
      <w:r>
        <w:t xml:space="preserve"> </w:t>
      </w:r>
      <w:r>
        <w:t xml:space="preserve">Develop a model for seamless collaboration between the Robotics Engineer, local SMEs (e.g., ABB Spain, Siemens Mobility), municipal agencies (Barcelona City Council's Smart City initiative), and academia, ensuring research outputs are directly applicable to the Spanish market.</w:t>
      </w:r>
    </w:p>
    <w:p>
      <w:pPr>
        <w:numPr>
          <w:ilvl w:val="0"/>
          <w:numId w:val="1001"/>
        </w:numPr>
        <w:pStyle w:val="Compact"/>
      </w:pPr>
      <w:r>
        <w:rPr>
          <w:bCs/>
          <w:b/>
        </w:rPr>
        <w:t xml:space="preserve">Talent Pipeline Development:</w:t>
      </w:r>
      <w:r>
        <w:t xml:space="preserve"> </w:t>
      </w:r>
      <w:r>
        <w:t xml:space="preserve">Propose curriculum enhancements for Barcelona-based engineering programs to better prepare graduates for the specific demands of the Robotics Engineer role in Spain's context.</w:t>
      </w:r>
    </w:p>
    <w:bookmarkEnd w:id="22"/>
    <w:bookmarkStart w:id="23" w:name="methodology-barcelona-centric-approach"/>
    <w:p>
      <w:pPr>
        <w:pStyle w:val="Heading2"/>
      </w:pPr>
      <w:r>
        <w:t xml:space="preserve">3. Methodology: Barcelona-Centric Approach</w:t>
      </w:r>
    </w:p>
    <w:p>
      <w:pPr>
        <w:pStyle w:val="FirstParagraph"/>
      </w:pPr>
      <w:r>
        <w:t xml:space="preserve">This research employs a mixed-methods approach grounded in Barcelona's realities:</w:t>
      </w:r>
    </w:p>
    <w:p>
      <w:pPr>
        <w:numPr>
          <w:ilvl w:val="0"/>
          <w:numId w:val="1002"/>
        </w:numPr>
        <w:pStyle w:val="Compact"/>
      </w:pPr>
      <w:r>
        <w:rPr>
          <w:bCs/>
          <w:b/>
        </w:rPr>
        <w:t xml:space="preserve">Stakeholder Co-Creation Workshops:</w:t>
      </w:r>
      <w:r>
        <w:t xml:space="preserve"> </w:t>
      </w:r>
      <w:r>
        <w:t xml:space="preserve">Conducted with key partners (UPC, Barcelona Robotics Lab, local municipal departments, tech SMEs) to define the role's scope and validate problem statements.</w:t>
      </w:r>
    </w:p>
    <w:p>
      <w:pPr>
        <w:numPr>
          <w:ilvl w:val="0"/>
          <w:numId w:val="1002"/>
        </w:numPr>
        <w:pStyle w:val="Compact"/>
      </w:pPr>
      <w:r>
        <w:rPr>
          <w:bCs/>
          <w:b/>
        </w:rPr>
        <w:t xml:space="preserve">Urban Field Trials:</w:t>
      </w:r>
      <w:r>
        <w:t xml:space="preserve"> </w:t>
      </w:r>
      <w:r>
        <w:t xml:space="preserve">Deploying prototype robotic systems in controlled environments within Barcelona neighborhoods (e.g., Poblenou innovation district, Eixample) to gather real-world data on performance, public acceptance, and regulatory interaction. This leverages Barcelona's unique urban fabric as a living laboratory.</w:t>
      </w:r>
    </w:p>
    <w:p>
      <w:pPr>
        <w:numPr>
          <w:ilvl w:val="0"/>
          <w:numId w:val="1002"/>
        </w:numPr>
        <w:pStyle w:val="Compact"/>
      </w:pPr>
      <w:r>
        <w:rPr>
          <w:bCs/>
          <w:b/>
        </w:rPr>
        <w:t xml:space="preserve">Comparative Analysis:</w:t>
      </w:r>
      <w:r>
        <w:t xml:space="preserve"> </w:t>
      </w:r>
      <w:r>
        <w:t xml:space="preserve">Benchmarking the proposed Robotics Engineer role against international models (e.g., Singapore, Berlin), but with explicit adaptation for Spanish cultural norms, labor laws (Estatuto de los Trabajadores), and the Catalan context.</w:t>
      </w:r>
    </w:p>
    <w:p>
      <w:pPr>
        <w:numPr>
          <w:ilvl w:val="0"/>
          <w:numId w:val="1002"/>
        </w:numPr>
        <w:pStyle w:val="Compact"/>
      </w:pPr>
      <w:r>
        <w:rPr>
          <w:bCs/>
          <w:b/>
        </w:rPr>
        <w:t xml:space="preserve">Pilot Implementation &amp; Impact Assessment:</w:t>
      </w:r>
      <w:r>
        <w:t xml:space="preserve"> </w:t>
      </w:r>
      <w:r>
        <w:t xml:space="preserve">Embedding a defined Robotics Engineer within a collaborating Barcelona-based startup or municipal project for 12 months, measuring technical success, integration efficiency, and contribution to urban goals (e.g., reduced delivery emissions in city center).</w:t>
      </w:r>
    </w:p>
    <w:bookmarkEnd w:id="23"/>
    <w:bookmarkStart w:id="24" w:name="Xb07bf5801efe94f6556b47e3a61279379a46e7f"/>
    <w:p>
      <w:pPr>
        <w:pStyle w:val="Heading2"/>
      </w:pPr>
      <w:r>
        <w:t xml:space="preserve">4. Expected Outcomes &amp; Significance for Spain Barcelona</w:t>
      </w:r>
    </w:p>
    <w:p>
      <w:pPr>
        <w:pStyle w:val="FirstParagraph"/>
      </w:pPr>
      <w:r>
        <w:t xml:space="preserve">The research is expected to yield:</w:t>
      </w:r>
    </w:p>
    <w:p>
      <w:pPr>
        <w:numPr>
          <w:ilvl w:val="0"/>
          <w:numId w:val="1003"/>
        </w:numPr>
        <w:pStyle w:val="Compact"/>
      </w:pPr>
      <w:r>
        <w:t xml:space="preserve">A validated job description and competency framework for the Robotics Engineer role, explicitly designed for the Spanish context and Barcelona's ecosystem.</w:t>
      </w:r>
    </w:p>
    <w:p>
      <w:pPr>
        <w:numPr>
          <w:ilvl w:val="0"/>
          <w:numId w:val="1003"/>
        </w:numPr>
        <w:pStyle w:val="Compact"/>
      </w:pPr>
      <w:r>
        <w:t xml:space="preserve">Proven robotic solutions addressing specific Barcelona urban challenges, demonstrating tangible benefits (e.g., 20% reduction in delivery vehicle traffic in trial zones).</w:t>
      </w:r>
    </w:p>
    <w:p>
      <w:pPr>
        <w:numPr>
          <w:ilvl w:val="0"/>
          <w:numId w:val="1003"/>
        </w:numPr>
        <w:pStyle w:val="Compact"/>
      </w:pPr>
      <w:r>
        <w:t xml:space="preserve">A scalable model for industry-academia collaboration that accelerates the translation of robotics R&amp;D into market-ready applications within Spain.</w:t>
      </w:r>
    </w:p>
    <w:p>
      <w:pPr>
        <w:numPr>
          <w:ilvl w:val="0"/>
          <w:numId w:val="1003"/>
        </w:numPr>
        <w:pStyle w:val="Compact"/>
      </w:pPr>
      <w:r>
        <w:t xml:space="preserve">Enhanced visibility and attractiveness of Barcelona as a global destination for robotics talent and investment, directly supporting Spain's ambition to become a top 5 EU player in AI and Robotics by 2030.</w:t>
      </w:r>
    </w:p>
    <w:p>
      <w:pPr>
        <w:pStyle w:val="FirstParagraph"/>
      </w:pPr>
      <w:r>
        <w:t xml:space="preserve">The significance extends beyond technology: By embedding the Robotics Engineer role within Barcelona's community-focused innovation model, this research fosters local economic growth, creates high-value jobs for Spanish graduates, and positions Spain as a leader in *human-centered* robotics deployment. It moves beyond generic robotics research to deliver solutions that genuinely improve urban life in cities like Barcelona.</w:t>
      </w:r>
    </w:p>
    <w:bookmarkEnd w:id="24"/>
    <w:bookmarkStart w:id="25" w:name="timeline-budget-summary"/>
    <w:p>
      <w:pPr>
        <w:pStyle w:val="Heading2"/>
      </w:pPr>
      <w:r>
        <w:t xml:space="preserve">5. Timeline &amp; Budget (Summary)</w:t>
      </w:r>
    </w:p>
    <w:p>
      <w:pPr>
        <w:pStyle w:val="FirstParagraph"/>
      </w:pPr>
      <w:r>
        <w:t xml:space="preserve">The 18-month project is structured as follows:</w:t>
      </w:r>
    </w:p>
    <w:p>
      <w:pPr>
        <w:numPr>
          <w:ilvl w:val="0"/>
          <w:numId w:val="1004"/>
        </w:numPr>
        <w:pStyle w:val="Compact"/>
      </w:pPr>
      <w:r>
        <w:rPr>
          <w:bCs/>
          <w:b/>
        </w:rPr>
        <w:t xml:space="preserve">M0-M3:</w:t>
      </w:r>
      <w:r>
        <w:t xml:space="preserve"> </w:t>
      </w:r>
      <w:r>
        <w:t xml:space="preserve">Stakeholder mapping, literature review, initial framework development (Barcelona context focus).</w:t>
      </w:r>
    </w:p>
    <w:p>
      <w:pPr>
        <w:numPr>
          <w:ilvl w:val="0"/>
          <w:numId w:val="1004"/>
        </w:numPr>
        <w:pStyle w:val="Compact"/>
      </w:pPr>
      <w:r>
        <w:rPr>
          <w:bCs/>
          <w:b/>
        </w:rPr>
        <w:t xml:space="preserve">M4-M9:</w:t>
      </w:r>
      <w:r>
        <w:t xml:space="preserve"> </w:t>
      </w:r>
      <w:r>
        <w:t xml:space="preserve">Prototype design &amp; development; Co-creation workshops; Urban field trial planning.</w:t>
      </w:r>
    </w:p>
    <w:p>
      <w:pPr>
        <w:numPr>
          <w:ilvl w:val="0"/>
          <w:numId w:val="1004"/>
        </w:numPr>
        <w:pStyle w:val="Compact"/>
      </w:pPr>
      <w:r>
        <w:rPr>
          <w:bCs/>
          <w:b/>
        </w:rPr>
        <w:t xml:space="preserve">M10-M15:</w:t>
      </w:r>
      <w:r>
        <w:t xml:space="preserve"> </w:t>
      </w:r>
      <w:r>
        <w:t xml:space="preserve">Field trials execution (Barcelona test zones); Pilot implementation of Robotics Engineer role.</w:t>
      </w:r>
    </w:p>
    <w:p>
      <w:pPr>
        <w:numPr>
          <w:ilvl w:val="0"/>
          <w:numId w:val="1004"/>
        </w:numPr>
        <w:pStyle w:val="Compact"/>
      </w:pPr>
      <w:r>
        <w:rPr>
          <w:bCs/>
          <w:b/>
        </w:rPr>
        <w:t xml:space="preserve">M16-M18:</w:t>
      </w:r>
      <w:r>
        <w:t xml:space="preserve"> </w:t>
      </w:r>
      <w:r>
        <w:t xml:space="preserve">Data analysis, model validation, final reporting &amp; dissemination (targeting Spanish tech conferences and EU platforms).</w:t>
      </w:r>
    </w:p>
    <w:bookmarkEnd w:id="25"/>
    <w:bookmarkStart w:id="26" w:name="conclusion"/>
    <w:p>
      <w:pPr>
        <w:pStyle w:val="Heading2"/>
      </w:pPr>
      <w:r>
        <w:t xml:space="preserve">6. Conclusion</w:t>
      </w:r>
    </w:p>
    <w:p>
      <w:pPr>
        <w:pStyle w:val="FirstParagraph"/>
      </w:pPr>
      <w:r>
        <w:t xml:space="preserve">This research proposal presents a vital step towards unlocking Barcelona's full potential as a robotics innovation capital within Spain. By meticulously defining and validating the specific role of the Robotics Engineer *within the unique context of Spain Barcelona*, this project moves beyond theoretical exploration to deliver actionable, impactful outcomes. It directly addresses the critical need for skilled professionals who can bridge advanced robotics with real-world urban challenges in a culturally attuned manner. The success of this research will not only benefit Barcelona's smart city initiatives but will establish a replicable blueprint for integrating Robotics Engineers across Spain's growing technology landscape, fostering economic resilience and technological leadership. The proposed Research Proposal is thus fundamentally about empowering the Robotics Engineer as the key catalyst for sustainable, locally relevant innovation in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Barcelona</dc:title>
  <dc:creator/>
  <dc:language>en</dc:language>
  <cp:keywords/>
  <dcterms:created xsi:type="dcterms:W3CDTF">2026-07-15T04:50:12Z</dcterms:created>
  <dcterms:modified xsi:type="dcterms:W3CDTF">2026-07-15T04:50:12Z</dcterms:modified>
</cp:coreProperties>
</file>

<file path=docProps/custom.xml><?xml version="1.0" encoding="utf-8"?>
<Properties xmlns="http://schemas.openxmlformats.org/officeDocument/2006/custom-properties" xmlns:vt="http://schemas.openxmlformats.org/officeDocument/2006/docPropsVTypes"/>
</file>