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b944b8ba9c28cd69dd2976d935c1f702add19db"/>
    <w:p>
      <w:pPr>
        <w:pStyle w:val="Heading1"/>
      </w:pPr>
      <w:r>
        <w:t xml:space="preserve">Research Proposal: Cultivating a Cutting-Edge Robotics Engineer Role within Spain's Valencia Innovation Ecosystem</w:t>
      </w:r>
    </w:p>
    <w:bookmarkStart w:id="20" w:name="abstract-150-words"/>
    <w:p>
      <w:pPr>
        <w:pStyle w:val="Heading2"/>
      </w:pPr>
      <w:r>
        <w:t xml:space="preserve">Abstract (150 words)</w:t>
      </w:r>
    </w:p>
    <w:p>
      <w:pPr>
        <w:pStyle w:val="FirstParagraph"/>
      </w:pPr>
      <w:r>
        <w:t xml:space="preserve">This research proposal outlines a strategic initiative to define and establish a specialized Robotics Engineer position as the cornerstone of Valencia, Spain's emerging robotics innovation cluster. Moving beyond generic technical roles, this proposal addresses the critical need for locally embedded engineering talent capable of navigating Spain's national robotics strategy while leveraging Valencia's unique geographical, academic, and industrial advantages. The research will develop a comprehensive competency framework for the Robotics Engineer role within Valencian context, identifying specific skill gaps in current industry-academia alignment and proposing actionable pathways to cultivate this talent. Focusing explicitly on Spain Valencia as the operational and cultural nexus, this work aims to directly support regional economic diversification goals under initiatives like "València Smart City" and Spain's National Robotics Strategy 2030, ultimately positioning the region as a competitive hub for next-generation robotics R&amp;D and deployment.</w:t>
      </w:r>
    </w:p>
    <w:bookmarkEnd w:id="20"/>
    <w:bookmarkStart w:id="21" w:name="Xbc785a20ea3555879a1c43508b11784ad196db3"/>
    <w:p>
      <w:pPr>
        <w:pStyle w:val="Heading2"/>
      </w:pPr>
      <w:r>
        <w:t xml:space="preserve">1. Introduction: The Imperative for Context-Specific Robotics Engineering in Spain Valencia (200 words)</w:t>
      </w:r>
    </w:p>
    <w:p>
      <w:pPr>
        <w:pStyle w:val="FirstParagraph"/>
      </w:pPr>
      <w:r>
        <w:t xml:space="preserve">Spain, particularly the Valencian Community, is experiencing a strategic inflection point in its industrial and technological trajectory. With the launch of Spain's National Robotics Strategy 2030 and significant regional investments like Valencia City Council's "Smart Valley" initiative, there is a heightened demand for sophisticated robotics solutions addressing local challenges—from sustainable agriculture in the fertile Ebro Delta to advanced manufacturing in Valencia's industrial parks (e.g., CMT, Alcàsser). However, a critical gap persists: the absence of a clearly defined, locally adapted *Robotics Engineer* role that integrates deep technical proficiency with an understanding of Valencian socio-economic needs and regulatory frameworks. Current engineering graduates often lack the specific contextual knowledge required to deploy robotics effectively within Spain Valencia's unique environment—considering factors like climate resilience for outdoor robots, integration with local SMEs (a cornerstone of Valencian industry), and alignment with regional innovation policies. This research directly confronts this gap, arguing that a *research-driven definition* of the Robotics Engineer role is essential for Valencia to capitalize on its burgeoning robotics ecosystem centered around institutions like the Universitat Politècnica de València (UPV), the Centre for Automation and Robotics (CAR) at UPV, and the thriving tech cluster in Tecnòpolis. The success of Spain's broader technological ambitions hinges on such localized engineering talent within key innovation hubs like Valencia.</w:t>
      </w:r>
    </w:p>
    <w:bookmarkEnd w:id="21"/>
    <w:bookmarkStart w:id="22" w:name="Xbd43515057964d5ac0ad676ab85ed44bce3bbed"/>
    <w:p>
      <w:pPr>
        <w:pStyle w:val="Heading2"/>
      </w:pPr>
      <w:r>
        <w:t xml:space="preserve">2. Problem Statement: Fragmented Expertise Within Spain Valencia's Robotics Landscape (150 words)</w:t>
      </w:r>
    </w:p>
    <w:p>
      <w:pPr>
        <w:pStyle w:val="FirstParagraph"/>
      </w:pPr>
      <w:r>
        <w:t xml:space="preserve">While Spain possesses a growing robotics sector, the specific role of the *Robotics Engineer* in Spain Valencia remains ambiguously defined and poorly integrated into local industry needs. Industry surveys from Valencian Chambers of Commerce (e.g., 2023 report) consistently cite "lack of engineers with practical deployment skills for regional applications" as a top barrier to robotics adoption by SMEs, the backbone of the Valencian economy. Academic programs at UPV and other local universities often focus on core robotics theory without sufficient emphasis on *applied context*—such as optimizing robot navigation in Valencia's traditional citrus grove landscapes or ensuring compliance with Spanish data privacy laws (LOPDGDD) for urban logistics robots. Furthermore, there is minimal research exploring how the *Robotics Engineer* must bridge the unique gap between Valencian industrial demands (e.g., food processing automation), EU funding programs targeting Mediterranean regions, and cutting-edge R&amp;D happening within local labs. Without a clear, locally validated competency model for this role, investment in robotics talent fails to deliver optimal ROI for Spain Valencia's innovation ecosystem.</w:t>
      </w:r>
    </w:p>
    <w:bookmarkEnd w:id="22"/>
    <w:bookmarkStart w:id="23" w:name="Xbe72fa33be2a0db3001e24f0b5afcdd60dd3394"/>
    <w:p>
      <w:pPr>
        <w:pStyle w:val="Heading2"/>
      </w:pPr>
      <w:r>
        <w:t xml:space="preserve">3. Research Objectives: Defining the Valencian Robotics Engineer (150 words)</w:t>
      </w:r>
    </w:p>
    <w:p>
      <w:pPr>
        <w:pStyle w:val="FirstParagraph"/>
      </w:pPr>
      <w:r>
        <w:t xml:space="preserve">This research proposes four specific objectives to establish a robust foundation for the *Robotics Engineer* role in Spain Valencia:</w:t>
      </w:r>
    </w:p>
    <w:p>
      <w:pPr>
        <w:numPr>
          <w:ilvl w:val="0"/>
          <w:numId w:val="1001"/>
        </w:numPr>
        <w:pStyle w:val="Compact"/>
      </w:pPr>
      <w:r>
        <w:rPr>
          <w:bCs/>
          <w:b/>
        </w:rPr>
        <w:t xml:space="preserve">Contextual Competency Mapping:</w:t>
      </w:r>
      <w:r>
        <w:t xml:space="preserve"> </w:t>
      </w:r>
      <w:r>
        <w:t xml:space="preserve">Identify and validate the unique technical, regulatory, and soft skills required for a Robotics Engineer operating within Spain Valencia's specific industrial, environmental (Mediterranean climate), and cultural context through structured interviews with 30+ key stakeholders (UPV robotics labs, leading Valencian manufacturers like CAVSA, agricultural tech startups in Turís Tech Park).</w:t>
      </w:r>
    </w:p>
    <w:p>
      <w:pPr>
        <w:numPr>
          <w:ilvl w:val="0"/>
          <w:numId w:val="1001"/>
        </w:numPr>
        <w:pStyle w:val="Compact"/>
      </w:pPr>
      <w:r>
        <w:rPr>
          <w:bCs/>
          <w:b/>
        </w:rPr>
        <w:t xml:space="preserve">Ecosystem Integration Framework:</w:t>
      </w:r>
      <w:r>
        <w:t xml:space="preserve"> </w:t>
      </w:r>
      <w:r>
        <w:t xml:space="preserve">Develop a practical framework outlining how the Robotics Engineer role should interface with existing Valencian innovation infrastructure (e.g., CVG's Smart City initiatives, IVACE funding channels, UPV's industry partnerships) to maximize impact on regional economic goals.</w:t>
      </w:r>
    </w:p>
    <w:p>
      <w:pPr>
        <w:numPr>
          <w:ilvl w:val="0"/>
          <w:numId w:val="1001"/>
        </w:numPr>
        <w:pStyle w:val="Compact"/>
      </w:pPr>
      <w:r>
        <w:rPr>
          <w:bCs/>
          <w:b/>
        </w:rPr>
        <w:t xml:space="preserve">Curriculum &amp; Talent Pipeline Assessment:</w:t>
      </w:r>
      <w:r>
        <w:t xml:space="preserve"> </w:t>
      </w:r>
      <w:r>
        <w:t xml:space="preserve">Evaluate the alignment (or misalignment) of current Valencian university robotics curricula and vocational training with the identified competency model, proposing targeted curriculum updates for institutions like UPV and EHU-Valencia.</w:t>
      </w:r>
    </w:p>
    <w:p>
      <w:pPr>
        <w:numPr>
          <w:ilvl w:val="0"/>
          <w:numId w:val="1001"/>
        </w:numPr>
        <w:pStyle w:val="Compact"/>
      </w:pPr>
      <w:r>
        <w:rPr>
          <w:bCs/>
          <w:b/>
        </w:rPr>
        <w:t xml:space="preserve">Impact Quantification Model:</w:t>
      </w:r>
      <w:r>
        <w:t xml:space="preserve"> </w:t>
      </w:r>
      <w:r>
        <w:t xml:space="preserve">Create a preliminary model to predict how embedding this defined role will accelerate robotics adoption rates among Valencian SMEs, directly contributing to regional GDP growth targets under Spain's National Strategy.</w:t>
      </w:r>
    </w:p>
    <w:bookmarkEnd w:id="23"/>
    <w:bookmarkStart w:id="24" w:name="Xfa453122947fd9b33001fb75387604b55fe8f3c"/>
    <w:p>
      <w:pPr>
        <w:pStyle w:val="Heading2"/>
      </w:pPr>
      <w:r>
        <w:t xml:space="preserve">4. Methodology: Action-Oriented Research in Spain Valencia (150 words)</w:t>
      </w:r>
    </w:p>
    <w:p>
      <w:pPr>
        <w:pStyle w:val="FirstParagraph"/>
      </w:pPr>
      <w:r>
        <w:t xml:space="preserve">The research employs a mixed-methods, action-research approach deeply embedded within the Valencian context:</w:t>
      </w:r>
    </w:p>
    <w:p>
      <w:pPr>
        <w:numPr>
          <w:ilvl w:val="0"/>
          <w:numId w:val="1002"/>
        </w:numPr>
        <w:pStyle w:val="Compact"/>
      </w:pPr>
      <w:r>
        <w:rPr>
          <w:bCs/>
          <w:b/>
        </w:rPr>
        <w:t xml:space="preserve">Phase 1 (Contextual Analysis):</w:t>
      </w:r>
      <w:r>
        <w:t xml:space="preserve"> </w:t>
      </w:r>
      <w:r>
        <w:t xml:space="preserve">Systematic literature review of Spain's Robotics Strategy 2030 and regional policies, coupled with ethnographic observations at key Valencian robotics hubs (Tecnòpolis, CAR-UPV labs).</w:t>
      </w:r>
    </w:p>
    <w:p>
      <w:pPr>
        <w:numPr>
          <w:ilvl w:val="0"/>
          <w:numId w:val="1002"/>
        </w:numPr>
        <w:pStyle w:val="Compact"/>
      </w:pPr>
      <w:r>
        <w:rPr>
          <w:bCs/>
          <w:b/>
        </w:rPr>
        <w:t xml:space="preserve">Phase 2 (Stakeholder Co-Creation):</w:t>
      </w:r>
      <w:r>
        <w:t xml:space="preserve"> </w:t>
      </w:r>
      <w:r>
        <w:t xml:space="preserve">Focus groups and expert interviews with 50+ industry representatives, academic leads (including UPV Robotics Lab directors), and regional innovation agency personnel in Valencia city, focusing on practical role definition.</w:t>
      </w:r>
    </w:p>
    <w:p>
      <w:pPr>
        <w:numPr>
          <w:ilvl w:val="0"/>
          <w:numId w:val="1002"/>
        </w:numPr>
        <w:pStyle w:val="Compact"/>
      </w:pPr>
      <w:r>
        <w:rPr>
          <w:bCs/>
          <w:b/>
        </w:rPr>
        <w:t xml:space="preserve">Phase 3 (Validation &amp; Prototype Framework):</w:t>
      </w:r>
      <w:r>
        <w:t xml:space="preserve"> </w:t>
      </w:r>
      <w:r>
        <w:t xml:space="preserve">Draft the competency model and ecosystem framework based on Phase 2 data. Validate through workshops with Valencian SMEs at events like the "Valencia Robotics Week" and refine using iterative feedback.</w:t>
      </w:r>
    </w:p>
    <w:p>
      <w:pPr>
        <w:numPr>
          <w:ilvl w:val="0"/>
          <w:numId w:val="1002"/>
        </w:numPr>
        <w:pStyle w:val="Compact"/>
      </w:pPr>
      <w:r>
        <w:rPr>
          <w:bCs/>
          <w:b/>
        </w:rPr>
        <w:t xml:space="preserve">Phase 4 (Impact Simulation):</w:t>
      </w:r>
      <w:r>
        <w:t xml:space="preserve"> </w:t>
      </w:r>
      <w:r>
        <w:t xml:space="preserve">Use regional economic data to model the projected impact of adopting this defined role on robotics adoption rates and job creation within Spain Valencia over a 5-year horizon.</w:t>
      </w:r>
    </w:p>
    <w:bookmarkEnd w:id="24"/>
    <w:bookmarkStart w:id="25" w:name="X124b6b565f1c8cfb14c3d1cf28ad01f6ff1442f"/>
    <w:p>
      <w:pPr>
        <w:pStyle w:val="Heading2"/>
      </w:pPr>
      <w:r>
        <w:t xml:space="preserve">5. Expected Outcomes &amp; Significance for Spain Valencia (100 words)</w:t>
      </w:r>
    </w:p>
    <w:p>
      <w:pPr>
        <w:pStyle w:val="FirstParagraph"/>
      </w:pPr>
      <w:r>
        <w:t xml:space="preserve">This research will deliver a concrete, validated competency framework for the *Robotics Engineer* role tailored exclusively to Spain Valencia's ecosystem. Crucially, this is not merely an academic exercise; it provides actionable intelligence for Valencian universities to reform curricula, regional agencies (like Conselleria d'Innovació) to target funding towards relevant training, and industry to structure recruitment. The significance lies in enabling Spain Valencia to move beyond being a passive recipient of robotics technology towards becoming an active *creator* of locally relevant solutions. By defining the precise engineering role needed for success within its specific context, this research directly supports Valencian goals for technological sovereignty, sustainable economic growth (especially in agriculture and manufacturing), and positions Spain's second-largest city as a demonstrable model for robotics integration in Southern Europe.</w:t>
      </w:r>
    </w:p>
    <w:bookmarkEnd w:id="25"/>
    <w:bookmarkStart w:id="26" w:name="X9e060b48370c413237bda0690d958e451d2f9f7"/>
    <w:p>
      <w:pPr>
        <w:pStyle w:val="Heading2"/>
      </w:pPr>
      <w:r>
        <w:t xml:space="preserve">6. Conclusion: A Strategic Imperative for Spain Valencia (50 words)</w:t>
      </w:r>
    </w:p>
    <w:p>
      <w:pPr>
        <w:pStyle w:val="FirstParagraph"/>
      </w:pPr>
      <w:r>
        <w:t xml:space="preserve">Establishing a clearly defined, contextually grounded Robotics Engineer role is not just beneficial; it is an economic imperative for Spain Valencia to fully harness its robotics potential. This research provides the essential blueprint to cultivate the talent that will drive innovation, competitiveness, and sustainable growth within the region's unique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Spain Valencia</dc:title>
  <dc:creator/>
  <dc:language>en</dc:language>
  <cp:keywords/>
  <dcterms:created xsi:type="dcterms:W3CDTF">2026-04-23T17:58:11Z</dcterms:created>
  <dcterms:modified xsi:type="dcterms:W3CDTF">2026-04-23T17:58:11Z</dcterms:modified>
</cp:coreProperties>
</file>

<file path=docProps/custom.xml><?xml version="1.0" encoding="utf-8"?>
<Properties xmlns="http://schemas.openxmlformats.org/officeDocument/2006/custom-properties" xmlns:vt="http://schemas.openxmlformats.org/officeDocument/2006/docPropsVTypes"/>
</file>