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9678c67c14cc89ef771df29183c050410e3da36"/>
    <w:p>
      <w:pPr>
        <w:pStyle w:val="Heading1"/>
      </w:pPr>
      <w:r>
        <w:t xml:space="preserve">Research Proposal: Advancing Robotics Engineering for Sustainable Urban Development in Ho Chi Minh City, Vietnam</w:t>
      </w:r>
    </w:p>
    <w:bookmarkStart w:id="20" w:name="introduction-and-context"/>
    <w:p>
      <w:pPr>
        <w:pStyle w:val="Heading2"/>
      </w:pPr>
      <w:r>
        <w:t xml:space="preserve">1. Introduction and Context</w:t>
      </w:r>
    </w:p>
    <w:p>
      <w:pPr>
        <w:pStyle w:val="FirstParagraph"/>
      </w:pPr>
      <w:r>
        <w:t xml:space="preserve">This</w:t>
      </w:r>
      <w:r>
        <w:t xml:space="preserve"> </w:t>
      </w:r>
      <w:r>
        <w:rPr>
          <w:bCs/>
          <w:b/>
        </w:rPr>
        <w:t xml:space="preserve">Research Proposal</w:t>
      </w:r>
      <w:r>
        <w:t xml:space="preserve"> </w:t>
      </w:r>
      <w:r>
        <w:t xml:space="preserve">outlines a strategic initiative to position</w:t>
      </w:r>
      <w:r>
        <w:t xml:space="preserve"> </w:t>
      </w:r>
      <w:r>
        <w:rPr>
          <w:bCs/>
          <w:b/>
        </w:rPr>
        <w:t xml:space="preserve">Robotics Engineer</w:t>
      </w:r>
      <w:r>
        <w:t xml:space="preserve">s as pivotal catalysts for innovation within the rapidly evolving industrial and urban landscape of</w:t>
      </w:r>
      <w:r>
        <w:t xml:space="preserve"> </w:t>
      </w:r>
      <w:r>
        <w:rPr>
          <w:bCs/>
          <w:b/>
        </w:rPr>
        <w:t xml:space="preserve">Vietnam Ho Chi Minh City</w:t>
      </w:r>
      <w:r>
        <w:t xml:space="preserve">. As Southeast Asia's most dynamic economic hub, Ho Chi Minh City (HCMC) faces unprecedented challenges in infrastructure management, manufacturing efficiency, healthcare delivery, and environmental sustainability. Simultaneously, Vietnam’s national strategy "Vietnam 4.0" prioritizes digital transformation and advanced manufacturing. This research directly aligns with these imperatives by investigating how localized robotics solutions can address HCMC-specific urban complexities while fostering a skilled domestic workforce of</w:t>
      </w:r>
      <w:r>
        <w:t xml:space="preserve"> </w:t>
      </w:r>
      <w:r>
        <w:rPr>
          <w:bCs/>
          <w:b/>
        </w:rPr>
        <w:t xml:space="preserve">Robotics Engineer</w:t>
      </w:r>
      <w:r>
        <w:t xml:space="preserve">s capable of developing context-aware technologies.</w:t>
      </w:r>
    </w:p>
    <w:bookmarkEnd w:id="20"/>
    <w:bookmarkStart w:id="21" w:name="problem-statement"/>
    <w:p>
      <w:pPr>
        <w:pStyle w:val="Heading2"/>
      </w:pPr>
      <w:r>
        <w:t xml:space="preserve">2. Problem Statement</w:t>
      </w:r>
    </w:p>
    <w:p>
      <w:pPr>
        <w:pStyle w:val="FirstParagraph"/>
      </w:pPr>
      <w:r>
        <w:t xml:space="preserve">HCMC, home to over 9 million residents and numerous manufacturing clusters (notably in Saigon Hi-Tech Park), grapples with chronic traffic congestion, labor shortages in critical sectors (e.g., healthcare, logistics), and a low adoption rate of automation (&lt;5% of SMEs compared to 30%+ in advanced economies). Current robotics deployments are largely imported, expensive, and poorly adapted to HCMC’s tropical climate, dense urban environment, and local operational practices. This creates a critical gap:</w:t>
      </w:r>
      <w:r>
        <w:t xml:space="preserve"> </w:t>
      </w:r>
      <w:r>
        <w:rPr>
          <w:bCs/>
          <w:b/>
        </w:rPr>
        <w:t xml:space="preserve">Robotics Engineer</w:t>
      </w:r>
      <w:r>
        <w:t xml:space="preserve">s trained in Western paradigms cannot effectively solve Vietnamese urban problems. Consequently, HCMC’s growth is constrained by inefficiencies that robotic automation could alleviate—yet the local talent pipeline for specialized</w:t>
      </w:r>
      <w:r>
        <w:t xml:space="preserve"> </w:t>
      </w:r>
      <w:r>
        <w:rPr>
          <w:bCs/>
          <w:b/>
        </w:rPr>
        <w:t xml:space="preserve">Robotics Engineer</w:t>
      </w:r>
      <w:r>
        <w:t xml:space="preserve">s remains underdeveloped.</w:t>
      </w:r>
    </w:p>
    <w:bookmarkEnd w:id="21"/>
    <w:bookmarkStart w:id="22" w:name="X509979bac9b494d520512732fb0272889b10d6c"/>
    <w:p>
      <w:pPr>
        <w:pStyle w:val="Heading2"/>
      </w:pPr>
      <w:r>
        <w:t xml:space="preserve">3. Literature Review: Global Context and Local Gaps</w:t>
      </w:r>
    </w:p>
    <w:p>
      <w:pPr>
        <w:pStyle w:val="FirstParagraph"/>
      </w:pPr>
      <w:r>
        <w:t xml:space="preserve">Global studies demonstrate robotics’ impact on productivity (e.g., 15–30% gains in automotive sectors) and service quality (e.g., surgical robots improving patient outcomes). However, literature on</w:t>
      </w:r>
      <w:r>
        <w:t xml:space="preserve"> </w:t>
      </w:r>
      <w:r>
        <w:rPr>
          <w:bCs/>
          <w:b/>
        </w:rPr>
        <w:t xml:space="preserve">Vietnam Ho Chi Minh City</w:t>
      </w:r>
      <w:r>
        <w:t xml:space="preserve">-specific applications is scarce. Existing research focuses on large-scale factory automation but neglects: (a) the micro-urban scale of HCMC’s informal markets, (b) resilience to monsoon conditions affecting sensor performance, and (c) cost-effective solutions for resource-constrained Vietnamese SMEs. A 2023 World Bank report noted that "Vietnam lacks localized robotics R&amp;D capable of addressing its unique urban mobility and service delivery challenges." This gap necessitates a dedicated</w:t>
      </w:r>
      <w:r>
        <w:t xml:space="preserve"> </w:t>
      </w:r>
      <w:r>
        <w:rPr>
          <w:bCs/>
          <w:b/>
        </w:rPr>
        <w:t xml:space="preserve">Research Proposal</w:t>
      </w:r>
      <w:r>
        <w:t xml:space="preserve"> </w:t>
      </w:r>
      <w:r>
        <w:t xml:space="preserve">centered on HCMC as the testbed.</w:t>
      </w:r>
    </w:p>
    <w:bookmarkEnd w:id="22"/>
    <w:bookmarkStart w:id="23" w:name="research-objectives"/>
    <w:p>
      <w:pPr>
        <w:pStyle w:val="Heading2"/>
      </w:pPr>
      <w:r>
        <w:t xml:space="preserve">4. Research Objectives</w:t>
      </w:r>
    </w:p>
    <w:p>
      <w:pPr>
        <w:pStyle w:val="FirstParagraph"/>
      </w:pPr>
      <w:r>
        <w:t xml:space="preserve">This project aims to establish a framework for sustainable robotics deployment in HCMC through four interconnected objectives:</w:t>
      </w:r>
    </w:p>
    <w:p>
      <w:pPr>
        <w:numPr>
          <w:ilvl w:val="0"/>
          <w:numId w:val="1001"/>
        </w:numPr>
        <w:pStyle w:val="Compact"/>
      </w:pPr>
      <w:r>
        <w:rPr>
          <w:bCs/>
          <w:b/>
        </w:rPr>
        <w:t xml:space="preserve">Contextualize Robotics Design:</w:t>
      </w:r>
      <w:r>
        <w:t xml:space="preserve"> </w:t>
      </w:r>
      <w:r>
        <w:t xml:space="preserve">Develop low-cost, climate-adaptive robotic prototypes (e.g., delivery drones for monsoon-affected districts, sanitation bots) co-designed with HCMC municipal partners and local engineers.</w:t>
      </w:r>
    </w:p>
    <w:p>
      <w:pPr>
        <w:numPr>
          <w:ilvl w:val="0"/>
          <w:numId w:val="1001"/>
        </w:numPr>
        <w:pStyle w:val="Compact"/>
      </w:pPr>
      <w:r>
        <w:rPr>
          <w:bCs/>
          <w:b/>
        </w:rPr>
        <w:t xml:space="preserve">Build Local Talent:</w:t>
      </w:r>
      <w:r>
        <w:t xml:space="preserve"> </w:t>
      </w:r>
      <w:r>
        <w:t xml:space="preserve">Create a specialized</w:t>
      </w:r>
      <w:r>
        <w:t xml:space="preserve"> </w:t>
      </w:r>
      <w:r>
        <w:rPr>
          <w:bCs/>
          <w:b/>
        </w:rPr>
        <w:t xml:space="preserve">Robotics Engineer</w:t>
      </w:r>
      <w:r>
        <w:t xml:space="preserve"> </w:t>
      </w:r>
      <w:r>
        <w:t xml:space="preserve">training module integrated into Vietnam’s national STEM curriculum, focusing on HCMC’s infrastructure challenges (e.g., traffic management robotics, waste processing systems).</w:t>
      </w:r>
    </w:p>
    <w:p>
      <w:pPr>
        <w:numPr>
          <w:ilvl w:val="0"/>
          <w:numId w:val="1001"/>
        </w:numPr>
        <w:pStyle w:val="Compact"/>
      </w:pPr>
      <w:r>
        <w:rPr>
          <w:bCs/>
          <w:b/>
        </w:rPr>
        <w:t xml:space="preserve">Evaluate Socio-Economic Impact:</w:t>
      </w:r>
      <w:r>
        <w:t xml:space="preserve"> </w:t>
      </w:r>
      <w:r>
        <w:t xml:space="preserve">Measure productivity gains in HCMC SMEs adopting prototypes and quantify the potential for new</w:t>
      </w:r>
      <w:r>
        <w:t xml:space="preserve"> </w:t>
      </w:r>
      <w:r>
        <w:rPr>
          <w:bCs/>
          <w:b/>
        </w:rPr>
        <w:t xml:space="preserve">Robotics Engineer</w:t>
      </w:r>
      <w:r>
        <w:t xml:space="preserve">-led jobs in the city.</w:t>
      </w:r>
    </w:p>
    <w:p>
      <w:pPr>
        <w:numPr>
          <w:ilvl w:val="0"/>
          <w:numId w:val="1001"/>
        </w:numPr>
        <w:pStyle w:val="Compact"/>
      </w:pPr>
      <w:r>
        <w:rPr>
          <w:bCs/>
          <w:b/>
        </w:rPr>
        <w:t xml:space="preserve">Policy Integration:</w:t>
      </w:r>
      <w:r>
        <w:t xml:space="preserve"> </w:t>
      </w:r>
      <w:r>
        <w:t xml:space="preserve">Propose a municipal robotics adoption roadmap for</w:t>
      </w:r>
      <w:r>
        <w:t xml:space="preserve"> </w:t>
      </w:r>
      <w:r>
        <w:rPr>
          <w:bCs/>
          <w:b/>
        </w:rPr>
        <w:t xml:space="preserve">Vietnam Ho Chi Minh City</w:t>
      </w:r>
      <w:r>
        <w:t xml:space="preserve">, addressing regulatory, ethical, and funding barriers.</w:t>
      </w:r>
    </w:p>
    <w:bookmarkEnd w:id="23"/>
    <w:bookmarkStart w:id="24" w:name="X4b125d6fbab0daefdf9a29dd7bbdbb1a6d14088"/>
    <w:p>
      <w:pPr>
        <w:pStyle w:val="Heading2"/>
      </w:pPr>
      <w:r>
        <w:t xml:space="preserve">5. Methodology: A Collaborative HCMC-Centric Approach</w:t>
      </w:r>
    </w:p>
    <w:p>
      <w:pPr>
        <w:pStyle w:val="FirstParagraph"/>
      </w:pPr>
      <w:r>
        <w:t xml:space="preserve">The research will employ a mixed-methods strategy over 36 months, anchored in</w:t>
      </w:r>
      <w:r>
        <w:t xml:space="preserve"> </w:t>
      </w:r>
      <w:r>
        <w:rPr>
          <w:bCs/>
          <w:b/>
        </w:rPr>
        <w:t xml:space="preserve">Vietnam Ho Chi Minh City</w:t>
      </w:r>
      <w:r>
        <w:t xml:space="preserve">:</w:t>
      </w:r>
    </w:p>
    <w:p>
      <w:pPr>
        <w:numPr>
          <w:ilvl w:val="0"/>
          <w:numId w:val="1002"/>
        </w:numPr>
        <w:pStyle w:val="Compact"/>
      </w:pPr>
      <w:r>
        <w:rPr>
          <w:bCs/>
          <w:b/>
        </w:rPr>
        <w:t xml:space="preserve">Phase 1 (Months 1-12): Field Assessment &amp; Co-Design.</w:t>
      </w:r>
      <w:r>
        <w:t xml:space="preserve"> </w:t>
      </w:r>
      <w:r>
        <w:t xml:space="preserve">Conduct surveys with HCMC businesses (e.g., logistics firms in District 7, clinics in Binh Thanh), university labs (Ho Chi Minh City University of Technology, VNU-HCM), and municipal agencies. Identify high-impact use cases for</w:t>
      </w:r>
      <w:r>
        <w:t xml:space="preserve"> </w:t>
      </w:r>
      <w:r>
        <w:rPr>
          <w:bCs/>
          <w:b/>
        </w:rPr>
        <w:t xml:space="preserve">Robotics Engineer</w:t>
      </w:r>
      <w:r>
        <w:t xml:space="preserve"> </w:t>
      </w:r>
      <w:r>
        <w:t xml:space="preserve">intervention.</w:t>
      </w:r>
    </w:p>
    <w:p>
      <w:pPr>
        <w:numPr>
          <w:ilvl w:val="0"/>
          <w:numId w:val="1002"/>
        </w:numPr>
        <w:pStyle w:val="Compact"/>
      </w:pPr>
      <w:r>
        <w:rPr>
          <w:bCs/>
          <w:b/>
        </w:rPr>
        <w:t xml:space="preserve">Phase 2 (Months 13-24): Prototyping &amp; Localized Testing.</w:t>
      </w:r>
      <w:r>
        <w:t xml:space="preserve"> </w:t>
      </w:r>
      <w:r>
        <w:t xml:space="preserve">Develop 3–5 modular robotic systems using open-source hardware, tested in HCMC environments (e.g., flood-resistant sensors for canals in District 1, AI-driven sorting robots for waste hubs). Partner with local manufacturers like Samsung Vietnam to validate cost-effectiveness.</w:t>
      </w:r>
    </w:p>
    <w:p>
      <w:pPr>
        <w:numPr>
          <w:ilvl w:val="0"/>
          <w:numId w:val="1002"/>
        </w:numPr>
        <w:pStyle w:val="Compact"/>
      </w:pPr>
      <w:r>
        <w:rPr>
          <w:bCs/>
          <w:b/>
        </w:rPr>
        <w:t xml:space="preserve">Phase 3 (Months 25-36): Impact Analysis &amp; Policy Framework.</w:t>
      </w:r>
      <w:r>
        <w:t xml:space="preserve"> </w:t>
      </w:r>
      <w:r>
        <w:t xml:space="preserve">Track metrics (e.g., reduced traffic time, increased clinic efficiency) across pilot sites. Engage HCMC’s Department of Science and Technology to draft a robotics policy integrating the findings into "Smart City" initiatives.</w:t>
      </w:r>
    </w:p>
    <w:bookmarkEnd w:id="24"/>
    <w:bookmarkStart w:id="25" w:name="X03bbb83a6a86bc816ed240bbd29243f7c88efd1"/>
    <w:p>
      <w:pPr>
        <w:pStyle w:val="Heading2"/>
      </w:pPr>
      <w:r>
        <w:t xml:space="preserve">6. Expected Outcomes and Significance for Vietnam Ho Chi Minh City</w:t>
      </w:r>
    </w:p>
    <w:p>
      <w:pPr>
        <w:pStyle w:val="FirstParagraph"/>
      </w:pPr>
      <w:r>
        <w:t xml:space="preserve">This</w:t>
      </w:r>
      <w:r>
        <w:t xml:space="preserve"> </w:t>
      </w:r>
      <w:r>
        <w:rPr>
          <w:bCs/>
          <w:b/>
        </w:rPr>
        <w:t xml:space="preserve">Research Proposal</w:t>
      </w:r>
      <w:r>
        <w:t xml:space="preserve"> </w:t>
      </w:r>
      <w:r>
        <w:t xml:space="preserve">will deliver tangible outcomes that transform HCMC’s urban trajectory:</w:t>
      </w:r>
    </w:p>
    <w:p>
      <w:pPr>
        <w:numPr>
          <w:ilvl w:val="0"/>
          <w:numId w:val="1003"/>
        </w:numPr>
        <w:pStyle w:val="Compact"/>
      </w:pPr>
      <w:r>
        <w:rPr>
          <w:bCs/>
          <w:b/>
        </w:rPr>
        <w:t xml:space="preserve">A Scalable Robotics Ecosystem:</w:t>
      </w:r>
      <w:r>
        <w:t xml:space="preserve"> </w:t>
      </w:r>
      <w:r>
        <w:t xml:space="preserve">A validated model for low-cost, locally adaptable robotics, directly applicable to HCMC’s 30+ industrial zones and dense neighborhoods.</w:t>
      </w:r>
    </w:p>
    <w:p>
      <w:pPr>
        <w:numPr>
          <w:ilvl w:val="0"/>
          <w:numId w:val="1003"/>
        </w:numPr>
        <w:pStyle w:val="Compact"/>
      </w:pPr>
      <w:r>
        <w:rPr>
          <w:bCs/>
          <w:b/>
        </w:rPr>
        <w:t xml:space="preserve">A Workforce Transformation:</w:t>
      </w:r>
      <w:r>
        <w:t xml:space="preserve"> </w:t>
      </w:r>
      <w:r>
        <w:t xml:space="preserve">A certified training program for Vietnamese</w:t>
      </w:r>
      <w:r>
        <w:t xml:space="preserve"> </w:t>
      </w:r>
      <w:r>
        <w:rPr>
          <w:bCs/>
          <w:b/>
        </w:rPr>
        <w:t xml:space="preserve">Robotics Engineer</w:t>
      </w:r>
      <w:r>
        <w:t xml:space="preserve">s—addressing a national deficit of 15,000+ robotics specialists projected by 2030 (MoIT, 2023).</w:t>
      </w:r>
    </w:p>
    <w:p>
      <w:pPr>
        <w:numPr>
          <w:ilvl w:val="0"/>
          <w:numId w:val="1003"/>
        </w:numPr>
        <w:pStyle w:val="Compact"/>
      </w:pPr>
      <w:r>
        <w:rPr>
          <w:bCs/>
          <w:b/>
        </w:rPr>
        <w:t xml:space="preserve">Economic Catalyst:</w:t>
      </w:r>
      <w:r>
        <w:t xml:space="preserve"> </w:t>
      </w:r>
      <w:r>
        <w:t xml:space="preserve">Projected $8M in SME productivity gains within HCMC’s first three years post-implementation, attracting foreign investment into Vietnam’s robotics sector.</w:t>
      </w:r>
    </w:p>
    <w:p>
      <w:pPr>
        <w:numPr>
          <w:ilvl w:val="0"/>
          <w:numId w:val="1003"/>
        </w:numPr>
        <w:pStyle w:val="Compact"/>
      </w:pPr>
      <w:r>
        <w:rPr>
          <w:bCs/>
          <w:b/>
        </w:rPr>
        <w:t xml:space="preserve">National Policy Blueprint:</w:t>
      </w:r>
      <w:r>
        <w:t xml:space="preserve"> </w:t>
      </w:r>
      <w:r>
        <w:t xml:space="preserve">A HCMC-specific framework adopted by the Ministry of Industry and Trade to accelerate Vietnam’s "Industry 4.0" goals through localized innovation.</w:t>
      </w:r>
    </w:p>
    <w:bookmarkEnd w:id="25"/>
    <w:bookmarkStart w:id="26" w:name="X72afdafcb7785f7d2c217a03ea20d1d6ca3a03a"/>
    <w:p>
      <w:pPr>
        <w:pStyle w:val="Heading2"/>
      </w:pPr>
      <w:r>
        <w:t xml:space="preserve">7. Conclusion: Why Ho Chi Minh City is the Imperative Testbed</w:t>
      </w:r>
    </w:p>
    <w:p>
      <w:pPr>
        <w:pStyle w:val="FirstParagraph"/>
      </w:pPr>
      <w:r>
        <w:rPr>
          <w:bCs/>
          <w:b/>
        </w:rPr>
        <w:t xml:space="preserve">Vietnam Ho Chi Minh City</w:t>
      </w:r>
      <w:r>
        <w:t xml:space="preserve"> </w:t>
      </w:r>
      <w:r>
        <w:t xml:space="preserve">is not merely a location for this research—it is the essential crucible for validating robotics solutions in a complex, high-growth urban environment. As Southeast Asia’s most populous city, HCMC embodies the challenges of rapid urbanization that will define 70% of Vietnam’s population by 2035. By centering our</w:t>
      </w:r>
      <w:r>
        <w:t xml:space="preserve"> </w:t>
      </w:r>
      <w:r>
        <w:rPr>
          <w:bCs/>
          <w:b/>
        </w:rPr>
        <w:t xml:space="preserve">Research Proposal</w:t>
      </w:r>
      <w:r>
        <w:t xml:space="preserve"> </w:t>
      </w:r>
      <w:r>
        <w:t xml:space="preserve">on HCMC, we ensure that</w:t>
      </w:r>
      <w:r>
        <w:t xml:space="preserve"> </w:t>
      </w:r>
      <w:r>
        <w:rPr>
          <w:bCs/>
          <w:b/>
        </w:rPr>
        <w:t xml:space="preserve">Robotics Engineer</w:t>
      </w:r>
      <w:r>
        <w:t xml:space="preserve">s are trained to solve real problems with real impact—moving beyond theory to tangible improvements in mobility, health, and sustainability. This project bridges the global robotics revolution with Vietnam’s developmental needs, positioning HCMC as a Southeast Asian leader in context-aware automation. The success of this initiative will generate a replicable blueprint for other Vietnamese cities while establishing a critical talent pipeline for</w:t>
      </w:r>
      <w:r>
        <w:t xml:space="preserve"> </w:t>
      </w:r>
      <w:r>
        <w:rPr>
          <w:bCs/>
          <w:b/>
        </w:rPr>
        <w:t xml:space="preserve">Robotics Engineer</w:t>
      </w:r>
      <w:r>
        <w:t xml:space="preserve">s who understand both technology and the heartbeat of</w:t>
      </w:r>
      <w:r>
        <w:t xml:space="preserve"> </w:t>
      </w:r>
      <w:r>
        <w:rPr>
          <w:bCs/>
          <w:b/>
        </w:rPr>
        <w:t xml:space="preserve">Vietnam Ho Chi Minh City</w:t>
      </w:r>
      <w:r>
        <w:t xml:space="preserve">.</w:t>
      </w:r>
    </w:p>
    <w:bookmarkEnd w:id="26"/>
    <w:bookmarkStart w:id="27" w:name="budget-overview-summary"/>
    <w:p>
      <w:pPr>
        <w:pStyle w:val="Heading2"/>
      </w:pPr>
      <w:r>
        <w:t xml:space="preserve">8. Budget Overview (Summary)</w:t>
      </w:r>
    </w:p>
    <w:p>
      <w:pPr>
        <w:pStyle w:val="FirstParagraph"/>
      </w:pPr>
      <w:r>
        <w:t xml:space="preserve">Total Project Cost: $1.2M over 3 years.</w:t>
      </w:r>
    </w:p>
    <w:p>
      <w:pPr>
        <w:numPr>
          <w:ilvl w:val="0"/>
          <w:numId w:val="1004"/>
        </w:numPr>
        <w:pStyle w:val="Compact"/>
      </w:pPr>
      <w:r>
        <w:t xml:space="preserve">Personnel (60%): Salaries for robotics engineers, local researchers, and community liaisons based in HCMC.</w:t>
      </w:r>
    </w:p>
    <w:p>
      <w:pPr>
        <w:numPr>
          <w:ilvl w:val="0"/>
          <w:numId w:val="1004"/>
        </w:numPr>
        <w:pStyle w:val="Compact"/>
      </w:pPr>
      <w:r>
        <w:t xml:space="preserve">Equipment &amp; Prototyping (25%): Sensors, drones, lab tools adapted for tropical conditions.</w:t>
      </w:r>
    </w:p>
    <w:p>
      <w:pPr>
        <w:numPr>
          <w:ilvl w:val="0"/>
          <w:numId w:val="1004"/>
        </w:numPr>
        <w:pStyle w:val="Compact"/>
      </w:pPr>
      <w:r>
        <w:t xml:space="preserve">Stakeholder Engagement (10%): Workshops with HCMC businesses and government agencies.</w:t>
      </w:r>
    </w:p>
    <w:p>
      <w:pPr>
        <w:numPr>
          <w:ilvl w:val="0"/>
          <w:numId w:val="1004"/>
        </w:numPr>
        <w:pStyle w:val="Compact"/>
      </w:pPr>
      <w:r>
        <w:t xml:space="preserve">Evaluation &amp; Dissemination (5%): Impact studies and policy briefs for Vietnamese ministries.</w:t>
      </w:r>
    </w:p>
    <w:p>
      <w:pPr>
        <w:pStyle w:val="FirstParagraph"/>
      </w:pPr>
      <w:r>
        <w:t xml:space="preserve">This project represents a strategic investment in Vietnam’s technological sovereignty. By focusing on the unique demands of</w:t>
      </w:r>
      <w:r>
        <w:t xml:space="preserve"> </w:t>
      </w:r>
      <w:r>
        <w:rPr>
          <w:bCs/>
          <w:b/>
        </w:rPr>
        <w:t xml:space="preserve">Vietnam Ho Chi Minh City</w:t>
      </w:r>
      <w:r>
        <w:t xml:space="preserve">, this</w:t>
      </w:r>
      <w:r>
        <w:t xml:space="preserve"> </w:t>
      </w:r>
      <w:r>
        <w:rPr>
          <w:bCs/>
          <w:b/>
        </w:rPr>
        <w:t xml:space="preserve">Research Proposal</w:t>
      </w:r>
      <w:r>
        <w:t xml:space="preserve"> </w:t>
      </w:r>
      <w:r>
        <w:t xml:space="preserve">ensures that</w:t>
      </w:r>
      <w:r>
        <w:t xml:space="preserve"> </w:t>
      </w:r>
      <w:r>
        <w:rPr>
          <w:bCs/>
          <w:b/>
        </w:rPr>
        <w:t xml:space="preserve">Robotics Engineer</w:t>
      </w:r>
      <w:r>
        <w:t xml:space="preserve">s are not just developed—but deeply embedded in solving the city’s most pressing challenges, creating a legacy of innovation rooted in local need.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Development in Ho Chi Minh City, Vietnam</dc:title>
  <dc:creator/>
  <cp:keywords/>
  <dcterms:created xsi:type="dcterms:W3CDTF">2026-07-21T14:50:02Z</dcterms:created>
  <dcterms:modified xsi:type="dcterms:W3CDTF">2026-07-21T14:50:02Z</dcterms:modified>
</cp:coreProperties>
</file>

<file path=docProps/custom.xml><?xml version="1.0" encoding="utf-8"?>
<Properties xmlns="http://schemas.openxmlformats.org/officeDocument/2006/custom-properties" xmlns:vt="http://schemas.openxmlformats.org/officeDocument/2006/docPropsVTypes"/>
</file>