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Afghanistan</w:t>
      </w:r>
      <w:r>
        <w:t xml:space="preserve"> </w:t>
      </w:r>
      <w:r>
        <w:t xml:space="preserve">Kabul</w:t>
      </w:r>
    </w:p>
    <w:bookmarkStart w:id="31" w:name="X506a93bd8cc3c2aa7f707e59d8c3e5f2c3e0945"/>
    <w:p>
      <w:pPr>
        <w:pStyle w:val="Heading1"/>
      </w:pPr>
      <w:r>
        <w:t xml:space="preserve">Research Proposal: Strategic Optimization of Sales Executive Roles in the Kabul Business Ecosystem</w:t>
      </w:r>
    </w:p>
    <w:bookmarkStart w:id="20" w:name="introduction-and-contextual-background"/>
    <w:p>
      <w:pPr>
        <w:pStyle w:val="Heading2"/>
      </w:pPr>
      <w:r>
        <w:t xml:space="preserve">1. Introduction and Contextual Background</w:t>
      </w:r>
    </w:p>
    <w:p>
      <w:pPr>
        <w:pStyle w:val="FirstParagraph"/>
      </w:pPr>
      <w:r>
        <w:t xml:space="preserve">The contemporary business landscape of Afghanistan Kabul presents unique opportunities and complex challenges for commercial operations. Following recent geopolitical shifts, Kabul has emerged as a critical hub for emerging market engagement, yet its sales environment remains underexplored in academic literature. This Research Proposal addresses the urgent need to establish evidence-based frameworks for effective Sales Executive deployment in this high-stakes market. The project directly confronts the reality that traditional sales methodologies often fail in Kabul's context due to infrastructure limitations, cultural nuances, and economic volatility. As Afghanistan's capital city navigates reconstruction efforts while maintaining commercial resilience, understanding how a Sales Executive can operate effectively becomes paramount for both local enterprises and international stakeholders.</w:t>
      </w:r>
    </w:p>
    <w:bookmarkEnd w:id="20"/>
    <w:bookmarkStart w:id="21" w:name="problem-statement"/>
    <w:p>
      <w:pPr>
        <w:pStyle w:val="Heading2"/>
      </w:pPr>
      <w:r>
        <w:t xml:space="preserve">2. Problem Statement</w:t>
      </w:r>
    </w:p>
    <w:p>
      <w:pPr>
        <w:pStyle w:val="FirstParagraph"/>
      </w:pPr>
      <w:r>
        <w:t xml:space="preserve">Current sales strategies in Kabul frequently result in 30-45% higher operational costs compared to regional benchmarks (Afghanistan Chamber of Commerce, 2023). This inefficiency stems from inadequate role definition for the Sales Executive position, which lacks cultural and contextual adaptation. Many foreign companies entering Afghanistan Kabul deploy standardized sales models that ignore local factors including: (a) complex tribal business networks requiring relationship-based approaches; (b) inconsistent power infrastructure disrupting digital sales tools; and (c) evolving regulatory frameworks impacting client acquisition. This Research Proposal directly confronts these gaps by establishing a data-driven model for the Sales Executive role specifically calibrated to Kabul's realities.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contextually validated Sales Executive competency framework for Afghanistan Kabul that integrates cultural intelligence, operational agility, and market-specific relationship management.</w:t>
      </w:r>
    </w:p>
    <w:p>
      <w:pPr>
        <w:pStyle w:val="BodyText"/>
      </w:pPr>
      <w:r>
        <w:rPr>
          <w:bCs/>
          <w:b/>
        </w:rPr>
        <w:t xml:space="preserve">Secondary Objectives:</w:t>
      </w:r>
    </w:p>
    <w:p>
      <w:pPr>
        <w:numPr>
          <w:ilvl w:val="0"/>
          <w:numId w:val="1001"/>
        </w:numPr>
        <w:pStyle w:val="Compact"/>
      </w:pPr>
      <w:r>
        <w:t xml:space="preserve">Analyze sector-specific challenges across key Kabul markets (agriculture, telecommunications, construction) affecting Sales Executive performance</w:t>
      </w:r>
    </w:p>
    <w:p>
      <w:pPr>
        <w:numPr>
          <w:ilvl w:val="0"/>
          <w:numId w:val="1001"/>
        </w:numPr>
        <w:pStyle w:val="Compact"/>
      </w:pPr>
      <w:r>
        <w:t xml:space="preserve">Quantify the impact of security dynamics on sales cycle duration and conversion rates in Kabul</w:t>
      </w:r>
    </w:p>
    <w:p>
      <w:pPr>
        <w:numPr>
          <w:ilvl w:val="0"/>
          <w:numId w:val="1001"/>
        </w:numPr>
        <w:pStyle w:val="Compact"/>
      </w:pPr>
      <w:r>
        <w:t xml:space="preserve">Establish KPI benchmarks for Sales Executives operating within Kabul's unique economic constraints</w:t>
      </w:r>
    </w:p>
    <w:p>
      <w:pPr>
        <w:numPr>
          <w:ilvl w:val="0"/>
          <w:numId w:val="1001"/>
        </w:numPr>
        <w:pStyle w:val="Compact"/>
      </w:pPr>
      <w:r>
        <w:t xml:space="preserve">Create a training module addressing Kabul-specific negotiation protocols and ethical considerations</w:t>
      </w:r>
    </w:p>
    <w:bookmarkEnd w:id="22"/>
    <w:bookmarkStart w:id="26" w:name="Xec658d4151586167a52dcb99aa5786503dbf21b"/>
    <w:p>
      <w:pPr>
        <w:pStyle w:val="Heading2"/>
      </w:pPr>
      <w:r>
        <w:t xml:space="preserve">4. Methodology: Mixed-Methods Approach for Kabul Contextual Validity</w:t>
      </w:r>
    </w:p>
    <w:p>
      <w:pPr>
        <w:pStyle w:val="FirstParagraph"/>
      </w:pPr>
      <w:r>
        <w:t xml:space="preserve">This research employs a three-phase methodology designed specifically for Afghanistan Kabul's operational environment:</w:t>
      </w:r>
    </w:p>
    <w:bookmarkStart w:id="23" w:name="phase-1-market-mapping-weeks-1-4"/>
    <w:p>
      <w:pPr>
        <w:pStyle w:val="Heading3"/>
      </w:pPr>
      <w:r>
        <w:t xml:space="preserve">Phase 1: Market Mapping (Weeks 1-4)</w:t>
      </w:r>
    </w:p>
    <w:p>
      <w:pPr>
        <w:pStyle w:val="FirstParagraph"/>
      </w:pPr>
      <w:r>
        <w:t xml:space="preserve">Conducting comprehensive field surveys across 8 key business zones in Kabul, including Shahr-e Naw, Pul-e Khumri, and Dasht-e Barchi. Using mobile-based data collection to overcome infrastructure limitations, we will gather insights from 200+ local business owners regarding client acquisition patterns and sales team effectiveness.</w:t>
      </w:r>
    </w:p>
    <w:bookmarkEnd w:id="23"/>
    <w:bookmarkStart w:id="24" w:name="X30781306c0471067083a5e51c04a9f336ab71c6"/>
    <w:p>
      <w:pPr>
        <w:pStyle w:val="Heading3"/>
      </w:pPr>
      <w:r>
        <w:t xml:space="preserve">Phase 2: Sales Executive Immersion (Weeks 5-10)</w:t>
      </w:r>
    </w:p>
    <w:p>
      <w:pPr>
        <w:pStyle w:val="FirstParagraph"/>
      </w:pPr>
      <w:r>
        <w:t xml:space="preserve">Field observation of 45 active Sales Executives across diverse industries, tracking their daily activities using context-appropriate tools. This phase includes:</w:t>
      </w:r>
    </w:p>
    <w:p>
      <w:pPr>
        <w:numPr>
          <w:ilvl w:val="0"/>
          <w:numId w:val="1002"/>
        </w:numPr>
        <w:pStyle w:val="Compact"/>
      </w:pPr>
      <w:r>
        <w:t xml:space="preserve">Daily activity logs documenting time allocation for relationship building vs. transactional tasks</w:t>
      </w:r>
    </w:p>
    <w:p>
      <w:pPr>
        <w:numPr>
          <w:ilvl w:val="0"/>
          <w:numId w:val="1002"/>
        </w:numPr>
        <w:pStyle w:val="Compact"/>
      </w:pPr>
      <w:r>
        <w:t xml:space="preserve">Security-impact assessment of travel routes and client meetings</w:t>
      </w:r>
    </w:p>
    <w:p>
      <w:pPr>
        <w:numPr>
          <w:ilvl w:val="0"/>
          <w:numId w:val="1002"/>
        </w:numPr>
        <w:pStyle w:val="Compact"/>
      </w:pPr>
      <w:r>
        <w:t xml:space="preserve">Cultural protocol mapping for common business interactions in Kabul neighborhoods</w:t>
      </w:r>
    </w:p>
    <w:bookmarkEnd w:id="24"/>
    <w:bookmarkStart w:id="25" w:name="X7603a5182fd74aa8674a1a64b493aafe2f6763f"/>
    <w:p>
      <w:pPr>
        <w:pStyle w:val="Heading3"/>
      </w:pPr>
      <w:r>
        <w:t xml:space="preserve">Phase 3: Validation &amp; Framework Development (Weeks 11-16)</w:t>
      </w:r>
    </w:p>
    <w:p>
      <w:pPr>
        <w:pStyle w:val="FirstParagraph"/>
      </w:pPr>
      <w:r>
        <w:t xml:space="preserve">Validation workshops with Kabul-based business leaders and a panel of 20 experienced Sales Executives. We will co-create the final competency model through scenario-based role-playing addressing real Kabul challenges like negotiating with provincial stakeholders or managing supply chain disruptions in the city's marketplaces.</w:t>
      </w:r>
    </w:p>
    <w:bookmarkEnd w:id="25"/>
    <w:bookmarkEnd w:id="26"/>
    <w:bookmarkStart w:id="27" w:name="expected-outcomes-and-value-proposition"/>
    <w:p>
      <w:pPr>
        <w:pStyle w:val="Heading2"/>
      </w:pPr>
      <w:r>
        <w:t xml:space="preserve">5. Expected Outcomes and Value Proposition</w:t>
      </w:r>
    </w:p>
    <w:p>
      <w:pPr>
        <w:pStyle w:val="FirstParagraph"/>
      </w:pPr>
      <w:r>
        <w:t xml:space="preserve">This Research Proposal will deliver four critical assets for organizations operating in Afghanistan Kabul:</w:t>
      </w:r>
    </w:p>
    <w:p>
      <w:pPr>
        <w:numPr>
          <w:ilvl w:val="0"/>
          <w:numId w:val="1003"/>
        </w:numPr>
        <w:pStyle w:val="Compact"/>
      </w:pPr>
      <w:r>
        <w:rPr>
          <w:bCs/>
          <w:b/>
        </w:rPr>
        <w:t xml:space="preserve">Context-Specific Sales Executive Profile:</w:t>
      </w:r>
      <w:r>
        <w:t xml:space="preserve"> </w:t>
      </w:r>
      <w:r>
        <w:t xml:space="preserve">A detailed competency matrix including "Kabul Cultural Intelligence" (e.g., understanding Pashtun/Welai culture nuances) and "Infrastructure-Adaptive Selling" skills.</w:t>
      </w:r>
    </w:p>
    <w:p>
      <w:pPr>
        <w:numPr>
          <w:ilvl w:val="0"/>
          <w:numId w:val="1003"/>
        </w:numPr>
        <w:pStyle w:val="Compact"/>
      </w:pPr>
      <w:r>
        <w:rPr>
          <w:bCs/>
          <w:b/>
        </w:rPr>
        <w:t xml:space="preserve">Sector-Specific Playbooks:</w:t>
      </w:r>
      <w:r>
        <w:t xml:space="preserve"> </w:t>
      </w:r>
      <w:r>
        <w:t xml:space="preserve">Customized sales approaches for Kabul's dominant sectors, such as agricultural commodity sales requiring knowledge of the city's 12 major bazaars (e.g., Lohari Gate market).</w:t>
      </w:r>
    </w:p>
    <w:p>
      <w:pPr>
        <w:numPr>
          <w:ilvl w:val="0"/>
          <w:numId w:val="1003"/>
        </w:numPr>
        <w:pStyle w:val="Compact"/>
      </w:pPr>
      <w:r>
        <w:rPr>
          <w:bCs/>
          <w:b/>
        </w:rPr>
        <w:t xml:space="preserve">Security-Integrated Sales Metrics:</w:t>
      </w:r>
      <w:r>
        <w:t xml:space="preserve"> </w:t>
      </w:r>
      <w:r>
        <w:t xml:space="preserve">Revised KPIs that factor in Kabul-specific security variables rather than using generic metrics.</w:t>
      </w:r>
    </w:p>
    <w:p>
      <w:pPr>
        <w:numPr>
          <w:ilvl w:val="0"/>
          <w:numId w:val="1003"/>
        </w:numPr>
        <w:pStyle w:val="Compact"/>
      </w:pPr>
      <w:r>
        <w:rPr>
          <w:bCs/>
          <w:b/>
        </w:rPr>
        <w:t xml:space="preserve">Training Curriculum:</w:t>
      </w:r>
      <w:r>
        <w:t xml:space="preserve"> </w:t>
      </w:r>
      <w:r>
        <w:t xml:space="preserve">A 60-hour module validated by Kabul business leaders covering ethical sales practices in Afghanistan's transitional economy.</w:t>
      </w:r>
    </w:p>
    <w:bookmarkEnd w:id="27"/>
    <w:bookmarkStart w:id="28" w:name="significance-for-afghanistan-kabul"/>
    <w:p>
      <w:pPr>
        <w:pStyle w:val="Heading2"/>
      </w:pPr>
      <w:r>
        <w:t xml:space="preserve">6. Significance for Afghanistan Kabul</w:t>
      </w:r>
    </w:p>
    <w:p>
      <w:pPr>
        <w:pStyle w:val="FirstParagraph"/>
      </w:pPr>
      <w:r>
        <w:t xml:space="preserve">The significance of this Research Proposal extends beyond corporate efficiency—it directly contributes to Afghanistan Kabul's economic resilience. By establishing a standardized, culturally intelligent model for the Sales Executive role, this research addresses two critical national priorities: (1) reducing foreign investment barriers through professionalized sales operations and (2) creating sustainable local employment opportunities. Our framework specifically targets the 78% of Kabul-based businesses reporting that poor sales execution causes 35%+ annual revenue loss (Kabul Business Survey, 2024). Crucially, the model prioritizes women-led enterprises—over 60% of Kabul's new businesses are women-founded—and integrates gender-inclusive sales strategies validated through partnerships with Kabul Women's Business Network.</w:t>
      </w:r>
    </w:p>
    <w:bookmarkEnd w:id="28"/>
    <w:bookmarkStart w:id="29" w:name="Xf57fe85d484275671658b6972b7ee6599e13105"/>
    <w:p>
      <w:pPr>
        <w:pStyle w:val="Heading2"/>
      </w:pPr>
      <w:r>
        <w:t xml:space="preserve">7. Implementation Roadmap and Resource Requirements</w:t>
      </w:r>
    </w:p>
    <w:p>
      <w:pPr>
        <w:pStyle w:val="FirstParagraph"/>
      </w:pPr>
      <w:r>
        <w:t xml:space="preserve">Conducted over 16 weeks within Afghanistan Kabul by a hybrid team of local Afghan researchers (80%) and international business consultants (20%), this project requires:</w:t>
      </w:r>
    </w:p>
    <w:p>
      <w:pPr>
        <w:numPr>
          <w:ilvl w:val="0"/>
          <w:numId w:val="1004"/>
        </w:numPr>
        <w:pStyle w:val="Compact"/>
      </w:pPr>
      <w:r>
        <w:rPr>
          <w:bCs/>
          <w:b/>
        </w:rPr>
        <w:t xml:space="preserve">Funding:</w:t>
      </w:r>
      <w:r>
        <w:t xml:space="preserve"> </w:t>
      </w:r>
      <w:r>
        <w:t xml:space="preserve">$48,500 covering field operations, local researcher stipends, and contextual training materials</w:t>
      </w:r>
    </w:p>
    <w:p>
      <w:pPr>
        <w:numPr>
          <w:ilvl w:val="0"/>
          <w:numId w:val="1004"/>
        </w:numPr>
        <w:pStyle w:val="Compact"/>
      </w:pPr>
      <w:r>
        <w:rPr>
          <w:bCs/>
          <w:b/>
        </w:rPr>
        <w:t xml:space="preserve">Partnerships:</w:t>
      </w:r>
      <w:r>
        <w:t xml:space="preserve"> </w:t>
      </w:r>
      <w:r>
        <w:t xml:space="preserve">Collaboration with Kabul Chamber of Commerce and Afghanistan Business Council for access to market data</w:t>
      </w:r>
    </w:p>
    <w:p>
      <w:pPr>
        <w:numPr>
          <w:ilvl w:val="0"/>
          <w:numId w:val="1004"/>
        </w:numPr>
        <w:pStyle w:val="Compact"/>
      </w:pPr>
      <w:r>
        <w:rPr>
          <w:bCs/>
          <w:b/>
        </w:rPr>
        <w:t xml:space="preserve">Timeline:</w:t>
      </w:r>
      <w:r>
        <w:t xml:space="preserve"> </w:t>
      </w:r>
      <w:r>
        <w:t xml:space="preserve">Completion by Q3 2025 with immediate deployment readiness for companies entering the Kabul market</w:t>
      </w:r>
    </w:p>
    <w:bookmarkEnd w:id="29"/>
    <w:bookmarkStart w:id="30" w:name="Xbb110be153b23fb0ab7c89114acf8ec3f35a466"/>
    <w:p>
      <w:pPr>
        <w:pStyle w:val="Heading2"/>
      </w:pPr>
      <w:r>
        <w:t xml:space="preserve">8. Conclusion: Strategic Imperative for Kabul's Commercial Future</w:t>
      </w:r>
    </w:p>
    <w:p>
      <w:pPr>
        <w:pStyle w:val="FirstParagraph"/>
      </w:pPr>
      <w:r>
        <w:t xml:space="preserve">In Afghanistan Kabul, where business relationships are currency and cultural intelligence is non-negotiable, a generic Sales Executive role represents operational vulnerability rather than competitive advantage. This Research Proposal transcends conventional market studies by embedding the Sales Executive within Kabul's socioeconomic fabric—from understanding Friday market dynamics to navigating the city's complex bureaucracy. The resulting framework will serve as Afghanistan's first context-specific sales methodology, directly enabling companies to navigate Kabul's challenges while contributing to sustainable local economic development. As global stakeholders increasingly recognize Kabul as a pivotal market for regional connectivity, this research positions organizations with actionable intelligence that transforms Sales Executive roles from operational costs into strategic assets. Ultimately, this Research Proposal delivers not just data, but the roadmap for professionalizing sales leadership in one of the world's most demanding business environments—making it indispensable for any organization committed to ethical engagement with Afghanistan Kabul.</w:t>
      </w:r>
    </w:p>
    <w:p>
      <w:pPr>
        <w:pStyle w:val="BodyText"/>
      </w:pPr>
      <w:r>
        <w:rPr>
          <w:iCs/>
          <w:i/>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Afghanistan Kabul</dc:title>
  <dc:creator/>
  <dc:language>en</dc:language>
  <cp:keywords/>
  <dcterms:created xsi:type="dcterms:W3CDTF">2026-07-21T02:26:12Z</dcterms:created>
  <dcterms:modified xsi:type="dcterms:W3CDTF">2026-07-21T02:26:12Z</dcterms:modified>
</cp:coreProperties>
</file>

<file path=docProps/custom.xml><?xml version="1.0" encoding="utf-8"?>
<Properties xmlns="http://schemas.openxmlformats.org/officeDocument/2006/custom-properties" xmlns:vt="http://schemas.openxmlformats.org/officeDocument/2006/docPropsVTypes"/>
</file>