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Chile</w:t>
      </w:r>
      <w:r>
        <w:t xml:space="preserve"> </w:t>
      </w:r>
      <w:r>
        <w:t xml:space="preserve">Santiago's</w:t>
      </w:r>
      <w:r>
        <w:t xml:space="preserve"> </w:t>
      </w:r>
      <w:r>
        <w:t xml:space="preserve">Competitive</w:t>
      </w:r>
      <w:r>
        <w:t xml:space="preserve"> </w:t>
      </w:r>
      <w:r>
        <w:t xml:space="preserve">Market</w:t>
      </w:r>
    </w:p>
    <w:bookmarkStart w:id="28" w:name="X3d938378bbe26a08e0d84ffebc11e4bbb06bcf0"/>
    <w:p>
      <w:pPr>
        <w:pStyle w:val="Heading1"/>
      </w:pPr>
      <w:r>
        <w:t xml:space="preserve">Research Proposal: Optimizing Sales Executive Performance in Chile Santiago's Competitive Market</w:t>
      </w:r>
    </w:p>
    <w:bookmarkStart w:id="20" w:name="abstract"/>
    <w:p>
      <w:pPr>
        <w:pStyle w:val="Heading2"/>
      </w:pPr>
      <w:r>
        <w:t xml:space="preserve">Abstract</w:t>
      </w:r>
    </w:p>
    <w:p>
      <w:pPr>
        <w:pStyle w:val="FirstParagraph"/>
      </w:pPr>
      <w:r>
        <w:t xml:space="preserve">This Research Proposal outlines a comprehensive study designed to investigate the critical factors influencing Sales Executive effectiveness within the dynamic business ecosystem of Santiago, Chile. As one of Latin America's most economically vibrant cities, Santiago presents unique challenges and opportunities for sales professionals operating across diverse sectors including retail, technology, financial services, and manufacturing. With Chile's economy projected for 2.8% growth in 2024 (Central Bank of Chile) and Santiago housing over 65% of the nation's corporate headquarters, this research directly addresses the urgent need to refine recruitment strategies, training methodologies, and performance metrics specifically tailored for Sales Executives operating in this high-stakes environment. The findings will provide actionable insights for businesses seeking sustainable competitive advantage through their sales leadership.</w:t>
      </w:r>
    </w:p>
    <w:bookmarkEnd w:id="20"/>
    <w:bookmarkStart w:id="21" w:name="X9293204d5badb609356b2390012f9a263eb77dc"/>
    <w:p>
      <w:pPr>
        <w:pStyle w:val="Heading2"/>
      </w:pPr>
      <w:r>
        <w:t xml:space="preserve">1. Introduction: The Critical Role of Sales Executives in Chile Santiago</w:t>
      </w:r>
    </w:p>
    <w:p>
      <w:pPr>
        <w:pStyle w:val="FirstParagraph"/>
      </w:pPr>
      <w:r>
        <w:t xml:space="preserve">Santiago, the bustling capital of Chile, serves as the undisputed economic engine of South America's 10th largest economy. Its business landscape is characterized by intense competition, evolving consumer expectations rooted in Chilean cultural values (e.g., strong relationship-building 'confianza' and respect for hierarchy), and a rapidly digitizing market. Within this context, the Sales Executive role is not merely transactional but strategic. A successful Sales Executive in Chile Santiago acts as the primary bridge between global brands and local market nuances, navigating complex B2B procurement cycles while building enduring client partnerships. Current industry reports (e.g., Chilean Chamber of Commerce, 2023) indicate that companies with highly effective Sales Executives achieve an average 35% higher annual revenue growth compared to peers. This Research Proposal directly confronts the gap in localized understanding of what truly drives Sales Executive success within Santiago’s specific socio-economic and cultural framework.</w:t>
      </w:r>
    </w:p>
    <w:bookmarkEnd w:id="21"/>
    <w:bookmarkStart w:id="22" w:name="problem-statement"/>
    <w:p>
      <w:pPr>
        <w:pStyle w:val="Heading2"/>
      </w:pPr>
      <w:r>
        <w:t xml:space="preserve">2. Problem Statement</w:t>
      </w:r>
    </w:p>
    <w:p>
      <w:pPr>
        <w:pStyle w:val="FirstParagraph"/>
      </w:pPr>
      <w:r>
        <w:t xml:space="preserve">Despite Chile's robust market, companies operating in Santiago face significant challenges with Sales Executive performance. Key issues include:</w:t>
      </w:r>
    </w:p>
    <w:p>
      <w:pPr>
        <w:numPr>
          <w:ilvl w:val="0"/>
          <w:numId w:val="1001"/>
        </w:numPr>
        <w:pStyle w:val="Compact"/>
      </w:pPr>
      <w:r>
        <w:rPr>
          <w:bCs/>
          <w:b/>
        </w:rPr>
        <w:t xml:space="preserve">High Turnover:</w:t>
      </w:r>
      <w:r>
        <w:t xml:space="preserve"> </w:t>
      </w:r>
      <w:r>
        <w:t xml:space="preserve">Sales roles in Santiago exhibit a 30% annual attrition rate (Chilean HR Association, 2023), often linked to poor cultural fit and inadequate local market training.</w:t>
      </w:r>
    </w:p>
    <w:p>
      <w:pPr>
        <w:numPr>
          <w:ilvl w:val="0"/>
          <w:numId w:val="1001"/>
        </w:numPr>
        <w:pStyle w:val="Compact"/>
      </w:pPr>
      <w:r>
        <w:rPr>
          <w:bCs/>
          <w:b/>
        </w:rPr>
        <w:t xml:space="preserve">Generic Strategies:</w:t>
      </w:r>
      <w:r>
        <w:t xml:space="preserve"> </w:t>
      </w:r>
      <w:r>
        <w:t xml:space="preserve">Many multinational firms apply standardized global sales models that fail to leverage Chilean business etiquette or regional economic cycles (e.g., impact of mining sector fluctuations on B2B sales).</w:t>
      </w:r>
    </w:p>
    <w:p>
      <w:pPr>
        <w:numPr>
          <w:ilvl w:val="0"/>
          <w:numId w:val="1001"/>
        </w:numPr>
        <w:pStyle w:val="Compact"/>
      </w:pPr>
      <w:r>
        <w:rPr>
          <w:bCs/>
          <w:b/>
        </w:rPr>
        <w:t xml:space="preserve">Limited Localized Metrics:</w:t>
      </w:r>
      <w:r>
        <w:t xml:space="preserve"> </w:t>
      </w:r>
      <w:r>
        <w:t xml:space="preserve">Performance is often measured solely by revenue targets, neglecting critical Santiago-specific factors like relationship depth ('confianza' score) and cultural intelligence quotient (CIQ).</w:t>
      </w:r>
    </w:p>
    <w:p>
      <w:pPr>
        <w:pStyle w:val="FirstParagraph"/>
      </w:pPr>
      <w:r>
        <w:t xml:space="preserve">This Research Proposal aims to move beyond these generic approaches by developing a culturally attuned framework for Sales Executive excellence within the Chile Santiago context.</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Chile Santiago:</w:t>
      </w:r>
    </w:p>
    <w:p>
      <w:pPr>
        <w:numPr>
          <w:ilvl w:val="0"/>
          <w:numId w:val="1002"/>
        </w:numPr>
        <w:pStyle w:val="Compact"/>
      </w:pPr>
      <w:r>
        <w:t xml:space="preserve">Identify and quantify the top 5 cultural, economic, and operational factors impacting Sales Executive success in Santiago's B2B sector (e.g., navigating 'la hora chilena' in meetings, understanding regional procurement laws).</w:t>
      </w:r>
    </w:p>
    <w:p>
      <w:pPr>
        <w:numPr>
          <w:ilvl w:val="0"/>
          <w:numId w:val="1002"/>
        </w:numPr>
        <w:pStyle w:val="Compact"/>
      </w:pPr>
      <w:r>
        <w:t xml:space="preserve">Evaluate the efficacy of current recruitment practices for Sales Executive roles against Santiago-specific success metrics.</w:t>
      </w:r>
    </w:p>
    <w:p>
      <w:pPr>
        <w:numPr>
          <w:ilvl w:val="0"/>
          <w:numId w:val="1002"/>
        </w:numPr>
        <w:pStyle w:val="Compact"/>
      </w:pPr>
      <w:r>
        <w:t xml:space="preserve">Develop and validate a localized performance framework incorporating revenue targets, relationship health indicators, and cultural intelligence metrics tailored for Chile Santiago.</w:t>
      </w:r>
    </w:p>
    <w:p>
      <w:pPr>
        <w:numPr>
          <w:ilvl w:val="0"/>
          <w:numId w:val="1002"/>
        </w:numPr>
        <w:pStyle w:val="Compact"/>
      </w:pPr>
      <w:r>
        <w:t xml:space="preserve">Propose actionable training modules integrating Chilean business culture, local market dynamics (e.g., impact of the Central Bank's interest rate policies on sales cycles), and effective CRM utilization within the Santiago context.</w:t>
      </w:r>
    </w:p>
    <w:bookmarkEnd w:id="23"/>
    <w:bookmarkStart w:id="24" w:name="methodology"/>
    <w:p>
      <w:pPr>
        <w:pStyle w:val="Heading2"/>
      </w:pPr>
      <w:r>
        <w:t xml:space="preserve">4. Methodology</w:t>
      </w:r>
    </w:p>
    <w:p>
      <w:pPr>
        <w:pStyle w:val="FirstParagraph"/>
      </w:pPr>
      <w:r>
        <w:t xml:space="preserve">This Research Proposal employs a mixed-methods approach designed for maximum relevance to Chile Santiago:</w:t>
      </w:r>
    </w:p>
    <w:p>
      <w:pPr>
        <w:numPr>
          <w:ilvl w:val="0"/>
          <w:numId w:val="1003"/>
        </w:numPr>
        <w:pStyle w:val="Compact"/>
      </w:pPr>
      <w:r>
        <w:rPr>
          <w:bCs/>
          <w:b/>
        </w:rPr>
        <w:t xml:space="preserve">Phase 1: Qualitative Deep Dives (Santiago-based):</w:t>
      </w:r>
      <w:r>
        <w:t xml:space="preserve"> </w:t>
      </w:r>
      <w:r>
        <w:t xml:space="preserve">Conduct in-depth interviews (n=30) with experienced Sales Executives from diverse companies across Santiago's key business districts (Providencia, Las Condes, Vitacura), including both local Chilean firms and multinational subsidiaries. Focus on identifying unspoken cultural hurdles and successful strategies.</w:t>
      </w:r>
    </w:p>
    <w:p>
      <w:pPr>
        <w:numPr>
          <w:ilvl w:val="0"/>
          <w:numId w:val="1003"/>
        </w:numPr>
        <w:pStyle w:val="Compact"/>
      </w:pPr>
      <w:r>
        <w:rPr>
          <w:bCs/>
          <w:b/>
        </w:rPr>
        <w:t xml:space="preserve">Phase 2: Quantitative Survey &amp; Data Analysis:</w:t>
      </w:r>
      <w:r>
        <w:t xml:space="preserve"> </w:t>
      </w:r>
      <w:r>
        <w:t xml:space="preserve">Administer a structured survey to 150+ Sales Executives across Santiago (stratified by industry, company size, tenure) measuring performance against proposed local metrics. Analyze correlation between specific behaviors (e.g., frequency of relationship-building calls outside formal meetings) and key outcomes (renewal rates, expansion sales).</w:t>
      </w:r>
    </w:p>
    <w:p>
      <w:pPr>
        <w:numPr>
          <w:ilvl w:val="0"/>
          <w:numId w:val="1003"/>
        </w:numPr>
        <w:pStyle w:val="Compact"/>
      </w:pPr>
      <w:r>
        <w:rPr>
          <w:bCs/>
          <w:b/>
        </w:rPr>
        <w:t xml:space="preserve">Phase 3: Comparative Benchmarking:</w:t>
      </w:r>
      <w:r>
        <w:t xml:space="preserve"> </w:t>
      </w:r>
      <w:r>
        <w:t xml:space="preserve">Compare findings with data from the Chilean Ministry of Economy's SME reports and global sales benchmarks (e.g., LinkedIn Sales Solutions), focusing on Santiago-specific deviations.</w:t>
      </w:r>
    </w:p>
    <w:p>
      <w:pPr>
        <w:numPr>
          <w:ilvl w:val="0"/>
          <w:numId w:val="1003"/>
        </w:numPr>
        <w:pStyle w:val="Compact"/>
      </w:pPr>
      <w:r>
        <w:rPr>
          <w:bCs/>
          <w:b/>
        </w:rPr>
        <w:t xml:space="preserve">Data Collection Timeline:</w:t>
      </w:r>
      <w:r>
        <w:t xml:space="preserve"> </w:t>
      </w:r>
      <w:r>
        <w:t xml:space="preserve">Six months, conducted entirely within Santiago with local researchers fluent in Spanish and deep understanding of Chilean business culture.</w:t>
      </w:r>
    </w:p>
    <w:bookmarkEnd w:id="24"/>
    <w:bookmarkStart w:id="25" w:name="significance-practical-implications"/>
    <w:p>
      <w:pPr>
        <w:pStyle w:val="Heading2"/>
      </w:pPr>
      <w:r>
        <w:t xml:space="preserve">5. Significance &amp; Practical Implications</w:t>
      </w:r>
    </w:p>
    <w:p>
      <w:pPr>
        <w:pStyle w:val="FirstParagraph"/>
      </w:pPr>
      <w:r>
        <w:t xml:space="preserve">The value of this Research Proposal extends directly to organizations operating in Chile Santiago. Findings will deliver:</w:t>
      </w:r>
    </w:p>
    <w:p>
      <w:pPr>
        <w:numPr>
          <w:ilvl w:val="0"/>
          <w:numId w:val="1004"/>
        </w:numPr>
        <w:pStyle w:val="Compact"/>
      </w:pPr>
      <w:r>
        <w:rPr>
          <w:bCs/>
          <w:b/>
        </w:rPr>
        <w:t xml:space="preserve">Enhanced Recruitment:</w:t>
      </w:r>
      <w:r>
        <w:t xml:space="preserve"> </w:t>
      </w:r>
      <w:r>
        <w:t xml:space="preserve">A validated checklist for hiring Sales Executives with proven cultural intelligence relevant to Santiago's business environment.</w:t>
      </w:r>
    </w:p>
    <w:p>
      <w:pPr>
        <w:numPr>
          <w:ilvl w:val="0"/>
          <w:numId w:val="1004"/>
        </w:numPr>
        <w:pStyle w:val="Compact"/>
      </w:pPr>
      <w:r>
        <w:rPr>
          <w:bCs/>
          <w:b/>
        </w:rPr>
        <w:t xml:space="preserve">Targeted Development:</w:t>
      </w:r>
      <w:r>
        <w:t xml:space="preserve"> </w:t>
      </w:r>
      <w:r>
        <w:t xml:space="preserve">Customized training programs addressing *specific* Santiago challenges, such as navigating the complexities of Chilean commercial law in contracts or understanding seasonal buying patterns in sectors like agribusiness (critical for Santiago-based exporters).</w:t>
      </w:r>
    </w:p>
    <w:p>
      <w:pPr>
        <w:numPr>
          <w:ilvl w:val="0"/>
          <w:numId w:val="1004"/>
        </w:numPr>
        <w:pStyle w:val="Compact"/>
      </w:pPr>
      <w:r>
        <w:rPr>
          <w:bCs/>
          <w:b/>
        </w:rPr>
        <w:t xml:space="preserve">Accurate Performance Management:</w:t>
      </w:r>
      <w:r>
        <w:t xml:space="preserve"> </w:t>
      </w:r>
      <w:r>
        <w:t xml:space="preserve">A framework shifting focus from pure revenue to holistic success, including metrics like 'Client Trust Index' measured through local cultural practices.</w:t>
      </w:r>
    </w:p>
    <w:p>
      <w:pPr>
        <w:numPr>
          <w:ilvl w:val="0"/>
          <w:numId w:val="1004"/>
        </w:numPr>
        <w:pStyle w:val="Compact"/>
      </w:pPr>
      <w:r>
        <w:rPr>
          <w:bCs/>
          <w:b/>
        </w:rPr>
        <w:t xml:space="preserve">Competitive Advantage:</w:t>
      </w:r>
      <w:r>
        <w:t xml:space="preserve"> </w:t>
      </w:r>
      <w:r>
        <w:t xml:space="preserve">Companies implementing these insights will demonstrate superior market understanding, leading to higher client retention and market share gains in the crucial Chile Santiago market.</w:t>
      </w:r>
    </w:p>
    <w:bookmarkEnd w:id="25"/>
    <w:bookmarkStart w:id="26" w:name="expected-outcomes-deliverables"/>
    <w:p>
      <w:pPr>
        <w:pStyle w:val="Heading2"/>
      </w:pPr>
      <w:r>
        <w:t xml:space="preserve">6. Expected Outcomes &amp; Deliverables</w:t>
      </w:r>
    </w:p>
    <w:p>
      <w:pPr>
        <w:pStyle w:val="FirstParagraph"/>
      </w:pPr>
      <w:r>
        <w:t xml:space="preserve">This Research Proposal anticipates producing tangible outcomes for Chile Santiago businesses:</w:t>
      </w:r>
    </w:p>
    <w:p>
      <w:pPr>
        <w:numPr>
          <w:ilvl w:val="0"/>
          <w:numId w:val="1005"/>
        </w:numPr>
        <w:pStyle w:val="Compact"/>
      </w:pPr>
      <w:r>
        <w:t xml:space="preserve">A comprehensive Report: "The Santiago Sales Executive Playbook: Cultural Intelligence, Performance Metrics, and Strategic Growth," including case studies from prominent Santiago firms (e.g., Falabella Group, Banco Santander Chile).</w:t>
      </w:r>
    </w:p>
    <w:p>
      <w:pPr>
        <w:numPr>
          <w:ilvl w:val="0"/>
          <w:numId w:val="1005"/>
        </w:numPr>
        <w:pStyle w:val="Compact"/>
      </w:pPr>
      <w:r>
        <w:t xml:space="preserve">A validated Performance Scorecard Template specifically designed for Sales Executives operating within the Chile Santiago market.</w:t>
      </w:r>
    </w:p>
    <w:p>
      <w:pPr>
        <w:numPr>
          <w:ilvl w:val="0"/>
          <w:numId w:val="1005"/>
        </w:numPr>
        <w:pStyle w:val="Compact"/>
      </w:pPr>
      <w:r>
        <w:t xml:space="preserve">A Workshop Kit: For HR and Sales Leaders in Santiago, featuring role-playing scenarios based on real local client interactions observed during research.</w:t>
      </w:r>
    </w:p>
    <w:p>
      <w:pPr>
        <w:numPr>
          <w:ilvl w:val="0"/>
          <w:numId w:val="1005"/>
        </w:numPr>
        <w:pStyle w:val="Compact"/>
      </w:pPr>
      <w:r>
        <w:t xml:space="preserve">Policy Brief: For the Chilean Chamber of Commerce outlining recommendations to foster a more effective sales leadership pipeline nationwide, anchored in Santiago's experience.</w:t>
      </w:r>
    </w:p>
    <w:bookmarkEnd w:id="26"/>
    <w:bookmarkStart w:id="27" w:name="conclusion"/>
    <w:p>
      <w:pPr>
        <w:pStyle w:val="Heading2"/>
      </w:pPr>
      <w:r>
        <w:t xml:space="preserve">7. Conclusion</w:t>
      </w:r>
    </w:p>
    <w:p>
      <w:pPr>
        <w:pStyle w:val="FirstParagraph"/>
      </w:pPr>
      <w:r>
        <w:t xml:space="preserve">The competitive landscape of Chile Santiago demands Sales Executives who are not just skilled closers, but culturally fluent market navigators. This Research Proposal provides the rigorous, locally grounded foundation necessary to move beyond one-size-fits-all sales models and unlock the full potential of Sales Executive talent within this pivotal South American market. By prioritizing the unique realities of Chile Santiago – its culture, economy, and business practices – this research delivers actionable intelligence that directly translates to measurable revenue growth and sustainable competitive advantage for organizations operating in the heart of Chile's economic powerhouse. The success of businesses in Santiago today hinges on understanding that effective Sales Executive performance is deeply rooted in local context; this Research Proposal is the essential roadmap to achieving it.</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Chile Santiago's Competitive Market</dc:title>
  <dc:creator/>
  <dc:language>en</dc:language>
  <cp:keywords/>
  <dcterms:created xsi:type="dcterms:W3CDTF">2026-07-23T01:59:45Z</dcterms:created>
  <dcterms:modified xsi:type="dcterms:W3CDTF">2026-07-23T01:59:45Z</dcterms:modified>
</cp:coreProperties>
</file>

<file path=docProps/custom.xml><?xml version="1.0" encoding="utf-8"?>
<Properties xmlns="http://schemas.openxmlformats.org/officeDocument/2006/custom-properties" xmlns:vt="http://schemas.openxmlformats.org/officeDocument/2006/docPropsVTypes"/>
</file>