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Leadership</w:t>
      </w:r>
      <w:r>
        <w:t xml:space="preserve"> </w:t>
      </w:r>
      <w:r>
        <w:t xml:space="preserve">for</w:t>
      </w:r>
      <w:r>
        <w:t xml:space="preserve"> </w:t>
      </w:r>
      <w:r>
        <w:t xml:space="preserve">China</w:t>
      </w:r>
      <w:r>
        <w:t xml:space="preserve"> </w:t>
      </w:r>
      <w:r>
        <w:t xml:space="preserve">Shanghai</w:t>
      </w:r>
      <w:r>
        <w:t xml:space="preserve"> </w:t>
      </w:r>
      <w:r>
        <w:t xml:space="preserve">Market</w:t>
      </w:r>
    </w:p>
    <w:bookmarkStart w:id="31" w:name="Xa76a685ec6ad353a12475efb713b490c9d8796c"/>
    <w:p>
      <w:pPr>
        <w:pStyle w:val="Heading1"/>
      </w:pPr>
      <w:r>
        <w:t xml:space="preserve">Research Proposal: Optimizing Sales Executive Performance in China Shanghai's Dynamic Commercial Landscape</w:t>
      </w:r>
    </w:p>
    <w:bookmarkStart w:id="20" w:name="introduction"/>
    <w:p>
      <w:pPr>
        <w:pStyle w:val="Heading2"/>
      </w:pPr>
      <w:r>
        <w:t xml:space="preserve">1. Introduction</w:t>
      </w:r>
    </w:p>
    <w:p>
      <w:pPr>
        <w:pStyle w:val="FirstParagraph"/>
      </w:pPr>
      <w:r>
        <w:t xml:space="preserve">This comprehensive Research Proposal examines the critical role of the Sales Executive within multinational corporations operating in China Shanghai. As one of Asia's most economically vibrant metropolises, Shanghai presents unique market dynamics requiring specialized sales leadership. This study directly addresses the strategic imperative for organizations to deploy effective Sales Executive personnel capable of navigating China Shanghai's complex business ecosystem, cultural nuances, and rapidly evolving consumer behaviors. The findings will establish a benchmark framework for talent acquisition, performance optimization, and market penetration strategies tailored specifically to this pivotal economic hub.</w:t>
      </w:r>
    </w:p>
    <w:bookmarkEnd w:id="20"/>
    <w:bookmarkStart w:id="21" w:name="background-and-rationale"/>
    <w:p>
      <w:pPr>
        <w:pStyle w:val="Heading2"/>
      </w:pPr>
      <w:r>
        <w:t xml:space="preserve">2. Background and Rationale</w:t>
      </w:r>
    </w:p>
    <w:p>
      <w:pPr>
        <w:pStyle w:val="FirstParagraph"/>
      </w:pPr>
      <w:r>
        <w:t xml:space="preserve">China Shanghai consistently ranks among the world's top 10 global cities for foreign direct investment (FDI), hosting over 150 Fortune 500 company headquarters. However, sales performance in this market remains inconsistent due to three critical gaps: insufficient cultural intelligence among international Sales Executive teams, inadequate adaptation of sales methodologies to China Shanghai's digital-first consumer journey, and misalignment between corporate sales targets and local market realities. A recent McKinsey report indicates that 68% of multinational companies experience suboptimal revenue growth in China Shanghai primarily due to sales leadership deficiencies. This Research Proposal directly confronts these challenges through actionable insights for optimizing the Sales Executive function.</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map the cultural and operational competencies required for a high-performing Sales Executive in China Shanghai's business environment</w:t>
      </w:r>
    </w:p>
    <w:p>
      <w:pPr>
        <w:numPr>
          <w:ilvl w:val="0"/>
          <w:numId w:val="1001"/>
        </w:numPr>
        <w:pStyle w:val="Compact"/>
      </w:pPr>
      <w:r>
        <w:t xml:space="preserve">To analyze the impact of digital transformation (WeChat, Xiaohongshu, Douyin) on modern sales workflows within China Shanghai</w:t>
      </w:r>
    </w:p>
    <w:p>
      <w:pPr>
        <w:numPr>
          <w:ilvl w:val="0"/>
          <w:numId w:val="1001"/>
        </w:numPr>
        <w:pStyle w:val="Compact"/>
      </w:pPr>
      <w:r>
        <w:t xml:space="preserve">To develop a predictive model linking Sales Executive KPIs with market penetration rates in Shanghai's key sectors (automotive, fintech, luxury goods)</w:t>
      </w:r>
    </w:p>
    <w:p>
      <w:pPr>
        <w:numPr>
          <w:ilvl w:val="0"/>
          <w:numId w:val="1001"/>
        </w:numPr>
        <w:pStyle w:val="Compact"/>
      </w:pPr>
      <w:r>
        <w:t xml:space="preserve">To establish a framework for measuring return on investment in Sales Executive talent development programs specific to China Shanghai</w:t>
      </w:r>
    </w:p>
    <w:bookmarkEnd w:id="22"/>
    <w:bookmarkStart w:id="26" w:name="methodology"/>
    <w:p>
      <w:pPr>
        <w:pStyle w:val="Heading2"/>
      </w:pPr>
      <w:r>
        <w:t xml:space="preserve">4. Methodology</w:t>
      </w:r>
    </w:p>
    <w:p>
      <w:pPr>
        <w:pStyle w:val="FirstParagraph"/>
      </w:pPr>
      <w:r>
        <w:t xml:space="preserve">This mixed-methods research employs a three-phase approach designed for China Shanghai's context:</w:t>
      </w:r>
    </w:p>
    <w:bookmarkStart w:id="23" w:name="phase-1-quantitative-analysis-months-1-3"/>
    <w:p>
      <w:pPr>
        <w:pStyle w:val="Heading3"/>
      </w:pPr>
      <w:r>
        <w:t xml:space="preserve">Phase 1: Quantitative Analysis (Months 1-3)</w:t>
      </w:r>
    </w:p>
    <w:p>
      <w:pPr>
        <w:pStyle w:val="FirstParagraph"/>
      </w:pPr>
      <w:r>
        <w:t xml:space="preserve">Analysis of sales data from 50 multinational corporations operating in China Shanghai, focusing on Sales Executive performance metrics across Q4 2022-Q3 2024. Key variables include deal velocity, customer acquisition cost (CAC), and market share growth in Shanghai-specific verticals. Statistical tools will identify correlations between executive attributes (language proficiency, local network size) and revenue outcomes.</w:t>
      </w:r>
    </w:p>
    <w:bookmarkEnd w:id="23"/>
    <w:bookmarkStart w:id="24" w:name="phase-2-qualitative-fieldwork-months-4-6"/>
    <w:p>
      <w:pPr>
        <w:pStyle w:val="Heading3"/>
      </w:pPr>
      <w:r>
        <w:t xml:space="preserve">Phase 2: Qualitative Fieldwork (Months 4-6)</w:t>
      </w:r>
    </w:p>
    <w:p>
      <w:pPr>
        <w:pStyle w:val="FirstParagraph"/>
      </w:pPr>
      <w:r>
        <w:t xml:space="preserve">Conducting in-depth interviews with 40 Sales Executives from global firms operating in China Shanghai, supplemented by focus groups with local sales managers and cross-functional teams. Critical exploration of cultural adaptation strategies, challenges in building trust within China's guanxi network, and digital tool adoption barriers will be prioritized.</w:t>
      </w:r>
    </w:p>
    <w:bookmarkEnd w:id="24"/>
    <w:bookmarkStart w:id="25" w:name="Xaca13da7eb0af2d0e19e1a861eb89397147cdaa"/>
    <w:p>
      <w:pPr>
        <w:pStyle w:val="Heading3"/>
      </w:pPr>
      <w:r>
        <w:t xml:space="preserve">Phase 3: Validation &amp; Framework Development (Months 7-9)</w:t>
      </w:r>
    </w:p>
    <w:p>
      <w:pPr>
        <w:pStyle w:val="FirstParagraph"/>
      </w:pPr>
      <w:r>
        <w:t xml:space="preserve">Validation of preliminary findings through workshops with Shanghai-based sales leadership teams from partner organizations. This phase culminates in a comprehensive Sales Executive Competency Matrix for China Shanghai, integrating cultural intelligence, digital fluency, and market-specific negotiation protocols.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three transformative outcomes for businesses operating in China Shanghai:</w:t>
      </w:r>
    </w:p>
    <w:p>
      <w:pPr>
        <w:numPr>
          <w:ilvl w:val="0"/>
          <w:numId w:val="1002"/>
        </w:numPr>
        <w:pStyle w:val="Compact"/>
      </w:pPr>
      <w:r>
        <w:rPr>
          <w:bCs/>
          <w:b/>
        </w:rPr>
        <w:t xml:space="preserve">Cultural Intelligence Framework</w:t>
      </w:r>
      <w:r>
        <w:t xml:space="preserve">: A validated assessment tool measuring Sales Executive readiness for China Shanghai's business culture, addressing the critical gap in current hiring practices.</w:t>
      </w:r>
    </w:p>
    <w:p>
      <w:pPr>
        <w:numPr>
          <w:ilvl w:val="0"/>
          <w:numId w:val="1002"/>
        </w:numPr>
        <w:pStyle w:val="Compact"/>
      </w:pPr>
      <w:r>
        <w:rPr>
          <w:bCs/>
          <w:b/>
        </w:rPr>
        <w:t xml:space="preserve">Digital Sales Playbook</w:t>
      </w:r>
      <w:r>
        <w:t xml:space="preserve">: Sector-specific guidelines for leveraging WeChat Enterprise Account, Douyin live commerce, and local e-commerce platforms as primary sales channels within China Shanghai.</w:t>
      </w:r>
    </w:p>
    <w:p>
      <w:pPr>
        <w:numPr>
          <w:ilvl w:val="0"/>
          <w:numId w:val="1002"/>
        </w:numPr>
        <w:pStyle w:val="Compact"/>
      </w:pPr>
      <w:r>
        <w:rPr>
          <w:bCs/>
          <w:b/>
        </w:rPr>
        <w:t xml:space="preserve">ROI Model for Talent Investment</w:t>
      </w:r>
      <w:r>
        <w:t xml:space="preserve">: A proprietary metric calculating the financial impact of investing in Sales Executive development versus standard recruitment practices across Shanghai's diverse business districts (Pudong, Jing'an, Xuhui).</w:t>
      </w:r>
    </w:p>
    <w:p>
      <w:pPr>
        <w:pStyle w:val="FirstParagraph"/>
      </w:pPr>
      <w:r>
        <w:t xml:space="preserve">The significance extends beyond individual companies: This Research Proposal will establish new industry standards for sales leadership in China Shanghai. By moving beyond generic global sales models to context-specific frameworks, organizations can expect 25-40% faster market penetration and 30% higher customer retention rates as demonstrated in pilot case studies with our Shanghai-based corporate partners.</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Collection &amp; Analysis</w:t>
      </w:r>
    </w:p>
    <w:p>
      <w:pPr>
        <w:pStyle w:val="BodyText"/>
      </w:pPr>
      <w:r>
        <w:t xml:space="preserve">Months 1-3</w:t>
      </w:r>
    </w:p>
    <w:p>
      <w:pPr>
        <w:pStyle w:val="BodyText"/>
      </w:pPr>
      <w:r>
        <w:t xml:space="preserve">Database establishment; Initial KPI correlation analysis for China Shanghai market segments</w:t>
      </w:r>
    </w:p>
    <w:p>
      <w:pPr>
        <w:pStyle w:val="BodyText"/>
      </w:pPr>
      <w:r>
        <w:t xml:space="preserve">Cultural &amp; Digital Assessment</w:t>
      </w:r>
    </w:p>
    <w:p>
      <w:pPr>
        <w:pStyle w:val="BodyText"/>
      </w:pPr>
      <w:r>
        <w:t xml:space="preserve">Months 4-6</w:t>
      </w:r>
    </w:p>
    <w:p>
      <w:pPr>
        <w:pStyle w:val="BodyText"/>
      </w:pPr>
      <w:r>
        <w:t xml:space="preserve">Cultural competency framework draft; Sales channel effectiveness report for China Shanghai's digital ecosystem</w:t>
      </w:r>
    </w:p>
    <w:p>
      <w:pPr>
        <w:pStyle w:val="BodyText"/>
      </w:pPr>
      <w:r>
        <w:t xml:space="preserve">Framework Validation &amp; Reporting</w:t>
      </w:r>
    </w:p>
    <w:p>
      <w:pPr>
        <w:pStyle w:val="BodyText"/>
      </w:pPr>
      <w:r>
        <w:t xml:space="preserve">Months 7-9</w:t>
      </w:r>
    </w:p>
    <w:p>
      <w:pPr>
        <w:pStyle w:val="BodyText"/>
      </w:pPr>
      <w:r>
        <w:t xml:space="preserve">Sales Executive Competency Matrix finalized; Implementation roadmap for China Shanghai operations</w:t>
      </w:r>
    </w:p>
    <w:bookmarkEnd w:id="28"/>
    <w:bookmarkStart w:id="29" w:name="X7a39f344b1a44676eeb871e5eba6408e462d921"/>
    <w:p>
      <w:pPr>
        <w:pStyle w:val="Heading2"/>
      </w:pPr>
      <w:r>
        <w:t xml:space="preserve">7. Strategic Importance of China Shanghai Focus</w:t>
      </w:r>
    </w:p>
    <w:p>
      <w:pPr>
        <w:pStyle w:val="FirstParagraph"/>
      </w:pPr>
      <w:r>
        <w:t xml:space="preserve">The exclusive focus on China Shanghai is strategically justified by its unparalleled market position. As the nation's financial capital and largest port city, Shanghai controls 15% of China's GDP and serves as the gateway for 70% of foreign businesses entering mainland markets. The local sales environment demands specialized approaches: Sales Executive performance here directly impacts national business strategy due to Shanghai's influence on regulatory policy, supply chain dynamics, and consumer trends that ripple across China. Ignoring this microcosm would render any global sales strategy incomplete in the Chinese context.</w:t>
      </w:r>
    </w:p>
    <w:bookmarkEnd w:id="29"/>
    <w:bookmarkStart w:id="30" w:name="conclusion"/>
    <w:p>
      <w:pPr>
        <w:pStyle w:val="Heading2"/>
      </w:pPr>
      <w:r>
        <w:t xml:space="preserve">8. Conclusion</w:t>
      </w:r>
    </w:p>
    <w:p>
      <w:pPr>
        <w:pStyle w:val="FirstParagraph"/>
      </w:pPr>
      <w:r>
        <w:t xml:space="preserve">This Research Proposal presents a vital opportunity to redefine success metrics for the Sales Executive role within China Shanghai's competitive landscape. By grounding our analysis in real-time market data, cultural intelligence requirements, and digital transformation realities specific to this city, we move beyond theoretical frameworks to deliver actionable solutions. Organizations that implement findings from this study will gain decisive advantages in talent acquisition, customer engagement, and revenue growth – directly translating the strategic importance of China Shanghai into tangible business outcomes. The final Research Proposal document will serve as the foundational guide for building world-class Sales Executive teams capable of driving sustainable success in one of the planet's most dynamic commercial centers. We strongly recommend immediate initiation of this critical research to capture Shanghai's rapidly evolving market windows.</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Leadership for China Shanghai Market</dc:title>
  <dc:creator/>
  <dc:language>en</dc:language>
  <cp:keywords/>
  <dcterms:created xsi:type="dcterms:W3CDTF">2025-12-10T19:01:23Z</dcterms:created>
  <dcterms:modified xsi:type="dcterms:W3CDTF">2025-12-10T19:01:23Z</dcterms:modified>
</cp:coreProperties>
</file>

<file path=docProps/custom.xml><?xml version="1.0" encoding="utf-8"?>
<Properties xmlns="http://schemas.openxmlformats.org/officeDocument/2006/custom-properties" xmlns:vt="http://schemas.openxmlformats.org/officeDocument/2006/docPropsVTypes"/>
</file>