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59b807d038cf5608f780b9471d914cdf967ff24"/>
    <w:p>
      <w:pPr>
        <w:pStyle w:val="Heading1"/>
      </w:pPr>
      <w:r>
        <w:t xml:space="preserve">Research Proposal: Optimizing Sales Executive Performance and Market Expansion Strategies for Key Industries in Addis Ababa, Ethiopia</w:t>
      </w:r>
    </w:p>
    <w:bookmarkStart w:id="20" w:name="introduction-and-background"/>
    <w:p>
      <w:pPr>
        <w:pStyle w:val="Heading2"/>
      </w:pPr>
      <w:r>
        <w:t xml:space="preserve">1. Introduction and Background</w:t>
      </w:r>
    </w:p>
    <w:p>
      <w:pPr>
        <w:pStyle w:val="FirstParagraph"/>
      </w:pPr>
      <w:r>
        <w:t xml:space="preserve">The economic landscape of Ethiopia has experienced significant transformation over the past decade, with Addis Ababa emerging as the nation's primary commercial hub. As the capital city and largest urban center (population ~5 million), Addis Ababa drives approximately 30% of Ethiopia's GDP and serves as a critical gateway for regional trade within East Africa. Within this dynamic environment, the role of the</w:t>
      </w:r>
      <w:r>
        <w:t xml:space="preserve"> </w:t>
      </w:r>
      <w:r>
        <w:rPr>
          <w:bCs/>
          <w:b/>
        </w:rPr>
        <w:t xml:space="preserve">Sales Executive</w:t>
      </w:r>
      <w:r>
        <w:t xml:space="preserve"> </w:t>
      </w:r>
      <w:r>
        <w:t xml:space="preserve">has become indispensable for businesses seeking sustainable growth. However, despite Ethiopia's ambitious development goals under the Prosperity Plan, many companies operating in Addis Ababa face persistent challenges in sales effectiveness, including high staff turnover among Sales Executives, inconsistent market penetration strategies, and difficulties adapting to Ethiopia's unique socio-economic context. This research proposal addresses the urgent need to develop evidence-based frameworks specifically tailored for</w:t>
      </w:r>
      <w:r>
        <w:t xml:space="preserve"> </w:t>
      </w:r>
      <w:r>
        <w:rPr>
          <w:bCs/>
          <w:b/>
        </w:rPr>
        <w:t xml:space="preserve">Sales Executive</w:t>
      </w:r>
      <w:r>
        <w:t xml:space="preserve"> </w:t>
      </w:r>
      <w:r>
        <w:t xml:space="preserve">performance within the Addis Ababa market.</w:t>
      </w:r>
    </w:p>
    <w:bookmarkEnd w:id="20"/>
    <w:bookmarkStart w:id="21" w:name="problem-statement"/>
    <w:p>
      <w:pPr>
        <w:pStyle w:val="Heading2"/>
      </w:pPr>
      <w:r>
        <w:t xml:space="preserve">2. Problem Statement</w:t>
      </w:r>
    </w:p>
    <w:p>
      <w:pPr>
        <w:pStyle w:val="FirstParagraph"/>
      </w:pPr>
      <w:r>
        <w:t xml:space="preserve">Current sales strategies in Addis Ababa often rely on generic models imported from Western or Asian markets, neglecting the city's distinct cultural dynamics, infrastructure constraints (e.g., traffic congestion impacting field visits), and evolving consumer behavior. A 2023 survey by the Ethiopian Chamber of Commerce revealed that 68% of businesses cited "ineffective sales leadership" as a key barrier to market expansion in Addis Ababa. Specifically,</w:t>
      </w:r>
      <w:r>
        <w:t xml:space="preserve"> </w:t>
      </w:r>
      <w:r>
        <w:rPr>
          <w:bCs/>
          <w:b/>
        </w:rPr>
        <w:t xml:space="preserve">Sales Executive</w:t>
      </w:r>
      <w:r>
        <w:t xml:space="preserve"> </w:t>
      </w:r>
      <w:r>
        <w:t xml:space="preserve">roles frequently lack:</w:t>
      </w:r>
    </w:p>
    <w:p>
      <w:pPr>
        <w:numPr>
          <w:ilvl w:val="0"/>
          <w:numId w:val="1001"/>
        </w:numPr>
        <w:pStyle w:val="Compact"/>
      </w:pPr>
      <w:r>
        <w:t xml:space="preserve">Context-specific training aligned with Ethiopian business etiquette and customer expectations</w:t>
      </w:r>
    </w:p>
    <w:p>
      <w:pPr>
        <w:numPr>
          <w:ilvl w:val="0"/>
          <w:numId w:val="1001"/>
        </w:numPr>
        <w:pStyle w:val="Compact"/>
      </w:pPr>
      <w:r>
        <w:t xml:space="preserve">Data-driven approaches for navigating Addis Ababa's fragmented retail landscape (from traditional markets like Mercato to modern shopping centers like Akilah Mall)</w:t>
      </w:r>
    </w:p>
    <w:p>
      <w:pPr>
        <w:numPr>
          <w:ilvl w:val="0"/>
          <w:numId w:val="1001"/>
        </w:numPr>
        <w:pStyle w:val="Compact"/>
      </w:pPr>
      <w:r>
        <w:t xml:space="preserve">Strategies for overcoming logistical hurdles in delivering products across Addis' rapidly expanding urban zones</w:t>
      </w:r>
    </w:p>
    <w:p>
      <w:pPr>
        <w:pStyle w:val="FirstParagraph"/>
      </w:pPr>
      <w:r>
        <w:t xml:space="preserve">Without targeted interventions, businesses risk underperforming in Ethiopia's most lucrative market, hindering both corporate growth and Ethiopia's broader economic objectives.</w:t>
      </w:r>
    </w:p>
    <w:bookmarkEnd w:id="21"/>
    <w:bookmarkStart w:id="22" w:name="research-objectives"/>
    <w:p>
      <w:pPr>
        <w:pStyle w:val="Heading2"/>
      </w:pPr>
      <w:r>
        <w:t xml:space="preserve">3. Research Objectives</w:t>
      </w:r>
    </w:p>
    <w:p>
      <w:pPr>
        <w:pStyle w:val="FirstParagraph"/>
      </w:pPr>
      <w:r>
        <w:t xml:space="preserve">This study aims to develop a localized Sales Executive performance model for Addis Ababa through the following specific objectives:</w:t>
      </w:r>
    </w:p>
    <w:p>
      <w:pPr>
        <w:numPr>
          <w:ilvl w:val="0"/>
          <w:numId w:val="1002"/>
        </w:numPr>
        <w:pStyle w:val="Compact"/>
      </w:pPr>
      <w:r>
        <w:t xml:space="preserve">To analyze the key success factors of high-performing Sales Executives in diverse sectors (e.g., FMCG, telecommunications, manufacturing) within Addis Ababa.</w:t>
      </w:r>
    </w:p>
    <w:p>
      <w:pPr>
        <w:numPr>
          <w:ilvl w:val="0"/>
          <w:numId w:val="1002"/>
        </w:numPr>
        <w:pStyle w:val="Compact"/>
      </w:pPr>
      <w:r>
        <w:t xml:space="preserve">To identify systemic challenges unique to selling in Addis Ababa (e.g., payment culture, relationship-building norms, infrastructure limitations).</w:t>
      </w:r>
    </w:p>
    <w:p>
      <w:pPr>
        <w:numPr>
          <w:ilvl w:val="0"/>
          <w:numId w:val="1002"/>
        </w:numPr>
        <w:pStyle w:val="Compact"/>
      </w:pPr>
      <w:r>
        <w:t xml:space="preserve">To co-develop a practical Sales Executive competency framework incorporating Ethiopian business values and Addis Ababa's market realities.</w:t>
      </w:r>
    </w:p>
    <w:p>
      <w:pPr>
        <w:numPr>
          <w:ilvl w:val="0"/>
          <w:numId w:val="1002"/>
        </w:numPr>
        <w:pStyle w:val="Compact"/>
      </w:pPr>
      <w:r>
        <w:t xml:space="preserve">To create actionable recommendations for businesses on training, incentive structures, and technology adoption to optimize Sales Executive effectiveness in Ethiopia's capital city.</w:t>
      </w:r>
    </w:p>
    <w:bookmarkEnd w:id="22"/>
    <w:bookmarkStart w:id="26" w:name="research-methodology"/>
    <w:p>
      <w:pPr>
        <w:pStyle w:val="Heading2"/>
      </w:pPr>
      <w:r>
        <w:t xml:space="preserve">4. Research Methodology</w:t>
      </w:r>
    </w:p>
    <w:p>
      <w:pPr>
        <w:pStyle w:val="FirstParagraph"/>
      </w:pPr>
      <w:r>
        <w:t xml:space="preserve">This mixed-methods study will combine quantitative and qualitative approaches, meticulously designed for the Addis Ababa context:</w:t>
      </w:r>
    </w:p>
    <w:bookmarkStart w:id="23" w:name="Xe174a600e4498e1f2e6254756f0441a67e825ff"/>
    <w:p>
      <w:pPr>
        <w:pStyle w:val="Heading3"/>
      </w:pPr>
      <w:r>
        <w:t xml:space="preserve">Phase 1: Literature Review &amp; Secondary Data Analysis (Ethiopia Specific)</w:t>
      </w:r>
    </w:p>
    <w:p>
      <w:pPr>
        <w:pStyle w:val="FirstParagraph"/>
      </w:pPr>
      <w:r>
        <w:t xml:space="preserve">Review existing studies on Ethiopian sales management, focusing on Addis Ababa case studies. Analyze government reports (e.g., Central Statistical Agency data), industry reports from the Ethiopian Investment Commission, and sector-specific market analyses to establish baseline performance metrics.</w:t>
      </w:r>
    </w:p>
    <w:bookmarkEnd w:id="23"/>
    <w:bookmarkStart w:id="24" w:name="Xb225f2ed6260c6b454f61b07cd29f552549bddc"/>
    <w:p>
      <w:pPr>
        <w:pStyle w:val="Heading3"/>
      </w:pPr>
      <w:r>
        <w:t xml:space="preserve">Phase 2: Primary Data Collection in Addis Ababa</w:t>
      </w:r>
    </w:p>
    <w:p>
      <w:pPr>
        <w:numPr>
          <w:ilvl w:val="0"/>
          <w:numId w:val="1003"/>
        </w:numPr>
        <w:pStyle w:val="Compact"/>
      </w:pPr>
      <w:r>
        <w:rPr>
          <w:bCs/>
          <w:b/>
        </w:rPr>
        <w:t xml:space="preserve">Structured Surveys:</w:t>
      </w:r>
      <w:r>
        <w:t xml:space="preserve"> </w:t>
      </w:r>
      <w:r>
        <w:t xml:space="preserve">Administered to 150+ Sales Executives across 15 key companies (e.g., Ethio Telecom, Kofa Coffee, Borena Dairy) operating in Addis Ababa. Questions will address daily challenges, training needs, and performance drivers.</w:t>
      </w:r>
    </w:p>
    <w:p>
      <w:pPr>
        <w:numPr>
          <w:ilvl w:val="0"/>
          <w:numId w:val="1003"/>
        </w:numPr>
        <w:pStyle w:val="Compact"/>
      </w:pPr>
      <w:r>
        <w:rPr>
          <w:bCs/>
          <w:b/>
        </w:rPr>
        <w:t xml:space="preserve">Focus Group Discussions (FGDs):</w:t>
      </w:r>
      <w:r>
        <w:t xml:space="preserve"> </w:t>
      </w:r>
      <w:r>
        <w:t xml:space="preserve">Conduct 4 FGDs with Sales Executives (10-12 participants each) from different industries to explore cultural nuances and collaborative problem-solving approaches specific to Addis Ababa's business environment.</w:t>
      </w:r>
    </w:p>
    <w:p>
      <w:pPr>
        <w:numPr>
          <w:ilvl w:val="0"/>
          <w:numId w:val="1003"/>
        </w:numPr>
        <w:pStyle w:val="Compact"/>
      </w:pPr>
      <w:r>
        <w:rPr>
          <w:bCs/>
          <w:b/>
        </w:rPr>
        <w:t xml:space="preserve">Key Informant Interviews:</w:t>
      </w:r>
      <w:r>
        <w:t xml:space="preserve"> </w:t>
      </w:r>
      <w:r>
        <w:t xml:space="preserve">Hold in-depth interviews with 25 senior sales managers and business owners (e.g., at the Ethiopian Business Association, large local firms) to gain strategic insights into market dynamics.</w:t>
      </w:r>
    </w:p>
    <w:bookmarkEnd w:id="24"/>
    <w:bookmarkStart w:id="25" w:name="X7dcf18d72c2b86f37e224f19dabb1e24a3fb972"/>
    <w:p>
      <w:pPr>
        <w:pStyle w:val="Heading3"/>
      </w:pPr>
      <w:r>
        <w:t xml:space="preserve">Phase 3: Data Analysis &amp; Framework Development</w:t>
      </w:r>
    </w:p>
    <w:p>
      <w:pPr>
        <w:pStyle w:val="FirstParagraph"/>
      </w:pPr>
      <w:r>
        <w:t xml:space="preserve">Quantitative data will be analyzed using SPSS for statistical correlations. Qualitative data will undergo thematic analysis. The core outcome will be the "Addis Ababa Sales Executive Success Model," integrating Ethiopian cultural intelligence (e.g., emphasis on relationship building - "Meket" or trust), practical Addis Ababa operational constraints, and measurable KPIs relevant to Ethiopia's market.</w:t>
      </w:r>
    </w:p>
    <w:bookmarkEnd w:id="25"/>
    <w:bookmarkEnd w:id="26"/>
    <w:bookmarkStart w:id="27" w:name="X6c94828a9c27fb1663066dac4011fa01372d880"/>
    <w:p>
      <w:pPr>
        <w:pStyle w:val="Heading2"/>
      </w:pPr>
      <w:r>
        <w:t xml:space="preserve">5. Significance of the Research for Ethiopia and Addis Ababa</w:t>
      </w:r>
    </w:p>
    <w:p>
      <w:pPr>
        <w:pStyle w:val="FirstParagraph"/>
      </w:pPr>
      <w:r>
        <w:t xml:space="preserve">This research directly addresses critical gaps in Ethiopia's economic development strategy:</w:t>
      </w:r>
    </w:p>
    <w:p>
      <w:pPr>
        <w:numPr>
          <w:ilvl w:val="0"/>
          <w:numId w:val="1004"/>
        </w:numPr>
        <w:pStyle w:val="Compact"/>
      </w:pPr>
      <w:r>
        <w:rPr>
          <w:bCs/>
          <w:b/>
        </w:rPr>
        <w:t xml:space="preserve">Business Impact:</w:t>
      </w:r>
      <w:r>
        <w:t xml:space="preserve"> </w:t>
      </w:r>
      <w:r>
        <w:t xml:space="preserve">Provides tangible, locally validated tools for companies to reduce sales costs (estimated 15-20% through improved retention and conversion), increase market share, and enhance competitiveness both within Addis Ababa and across Ethiopia.</w:t>
      </w:r>
    </w:p>
    <w:p>
      <w:pPr>
        <w:numPr>
          <w:ilvl w:val="0"/>
          <w:numId w:val="1004"/>
        </w:numPr>
        <w:pStyle w:val="Compact"/>
      </w:pPr>
      <w:r>
        <w:rPr>
          <w:bCs/>
          <w:b/>
        </w:rPr>
        <w:t xml:space="preserve">Human Capital Development:</w:t>
      </w:r>
      <w:r>
        <w:t xml:space="preserve"> </w:t>
      </w:r>
      <w:r>
        <w:t xml:space="preserve">Creates a standardized training curriculum for Sales Executives in Addis Ababa, fostering professional growth aligned with national skills development goals outlined in the National Skills Strategy.</w:t>
      </w:r>
    </w:p>
    <w:p>
      <w:pPr>
        <w:numPr>
          <w:ilvl w:val="0"/>
          <w:numId w:val="1004"/>
        </w:numPr>
        <w:pStyle w:val="Compact"/>
      </w:pPr>
      <w:r>
        <w:rPr>
          <w:bCs/>
          <w:b/>
        </w:rPr>
        <w:t xml:space="preserve">Economic Contribution:</w:t>
      </w:r>
      <w:r>
        <w:t xml:space="preserve"> </w:t>
      </w:r>
      <w:r>
        <w:t xml:space="preserve">By improving sales effectiveness for businesses operating from Addis Ababa, the research supports job creation (directly through sales roles and indirectly via increased business activity) and contributes to Ethiopia's goal of becoming a $100 billion economy by 2030.</w:t>
      </w:r>
    </w:p>
    <w:p>
      <w:pPr>
        <w:numPr>
          <w:ilvl w:val="0"/>
          <w:numId w:val="1004"/>
        </w:numPr>
        <w:pStyle w:val="Compact"/>
      </w:pPr>
      <w:r>
        <w:rPr>
          <w:bCs/>
          <w:b/>
        </w:rPr>
        <w:t xml:space="preserve">Policy Relevance:</w:t>
      </w:r>
      <w:r>
        <w:t xml:space="preserve"> </w:t>
      </w:r>
      <w:r>
        <w:t xml:space="preserve">Findings will inform government agencies like the Ministry of Trade &amp; Industry on how to better support private sector development through targeted business development services, particularly for sales-driven enterprises in Addis Ababa.</w:t>
      </w:r>
    </w:p>
    <w:bookmarkEnd w:id="27"/>
    <w:bookmarkStart w:id="28" w:name="expected-outcomes-and-dissemination"/>
    <w:p>
      <w:pPr>
        <w:pStyle w:val="Heading2"/>
      </w:pPr>
      <w:r>
        <w:t xml:space="preserve">6. Expected Outcomes and Dissemination</w:t>
      </w:r>
    </w:p>
    <w:p>
      <w:pPr>
        <w:pStyle w:val="FirstParagraph"/>
      </w:pPr>
      <w:r>
        <w:t xml:space="preserve">The primary deliverable will be the comprehensive "Addis Ababa Sales Executive Performance Framework," including:</w:t>
      </w:r>
    </w:p>
    <w:p>
      <w:pPr>
        <w:numPr>
          <w:ilvl w:val="0"/>
          <w:numId w:val="1005"/>
        </w:numPr>
        <w:pStyle w:val="Compact"/>
      </w:pPr>
      <w:r>
        <w:t xml:space="preserve">A validated competency assessment tool for hiring and development of Sales Executives in Ethiopia.</w:t>
      </w:r>
    </w:p>
    <w:p>
      <w:pPr>
        <w:numPr>
          <w:ilvl w:val="0"/>
          <w:numId w:val="1005"/>
        </w:numPr>
        <w:pStyle w:val="Compact"/>
      </w:pPr>
      <w:r>
        <w:t xml:space="preserve">Practical training modules addressing Addis Ababa-specific scenarios (e.g., navigating different customer segments, managing payment delays common in the Ethiopian context).</w:t>
      </w:r>
    </w:p>
    <w:p>
      <w:pPr>
        <w:numPr>
          <w:ilvl w:val="0"/>
          <w:numId w:val="1005"/>
        </w:numPr>
        <w:pStyle w:val="Compact"/>
      </w:pPr>
      <w:r>
        <w:t xml:space="preserve">Recommendations for incentive structures that align with Ethiopian values (e.g., rewarding relationship cultivation alongside pure sales targets).</w:t>
      </w:r>
    </w:p>
    <w:p>
      <w:pPr>
        <w:pStyle w:val="FirstParagraph"/>
      </w:pPr>
      <w:r>
        <w:t xml:space="preserve">Dissemination channels will prioritize local impact: workshops for business associations in Addis Ababa (e.g., AMCHAM Ethiopia, Ethiopian Chamber of Commerce), publication in the Journal of African Business, and tailored briefs for key ministries. All materials will be available in both English and Amharic to maximize accessibility across the Addis Ababa business community.</w:t>
      </w:r>
    </w:p>
    <w:bookmarkEnd w:id="28"/>
    <w:bookmarkStart w:id="29" w:name="conclusion"/>
    <w:p>
      <w:pPr>
        <w:pStyle w:val="Heading2"/>
      </w:pPr>
      <w:r>
        <w:t xml:space="preserve">7. Conclusion</w:t>
      </w:r>
    </w:p>
    <w:p>
      <w:pPr>
        <w:pStyle w:val="FirstParagraph"/>
      </w:pPr>
      <w:r>
        <w:t xml:space="preserve">The success of businesses operating from Ethiopia's capital, Addis Ababa, hinges significantly on the effectiveness of their Sales Executives. Current approaches are often misaligned with the city's unique commercial ecosystem. This research proposal outlines a critical study designed to generate actionable knowledge specifically for optimizing Sales Executive performance within Addis Ababa. By grounding this work firmly in Ethiopia's socio-economic reality and focusing on practical business outcomes, it promises substantial value for companies seeking growth in Africa's fastest-growing market. Investing in understanding and developing the role of the Sales Executive within Addis Ababa is not merely a business imperative; it is a strategic contribution to Ethiopia's broader economic advancement. We seek support to implement this vital research for the benefit of businesses and the national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Addis Ababa, Ethiopia</dc:title>
  <dc:creator/>
  <dc:language>en</dc:language>
  <cp:keywords/>
  <dcterms:created xsi:type="dcterms:W3CDTF">2026-07-23T04:21:36Z</dcterms:created>
  <dcterms:modified xsi:type="dcterms:W3CDTF">2026-07-23T04:21:36Z</dcterms:modified>
</cp:coreProperties>
</file>

<file path=docProps/custom.xml><?xml version="1.0" encoding="utf-8"?>
<Properties xmlns="http://schemas.openxmlformats.org/officeDocument/2006/custom-properties" xmlns:vt="http://schemas.openxmlformats.org/officeDocument/2006/docPropsVTypes"/>
</file>