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Ghana</w:t>
      </w:r>
      <w:r>
        <w:t xml:space="preserve"> </w:t>
      </w:r>
      <w:r>
        <w:t xml:space="preserve">Accra</w:t>
      </w:r>
    </w:p>
    <w:bookmarkStart w:id="28" w:name="Xabb92a73db9b35d30107750065a9124635f832d"/>
    <w:p>
      <w:pPr>
        <w:pStyle w:val="Heading1"/>
      </w:pPr>
      <w:r>
        <w:t xml:space="preserve">Research Proposal: Optimizing Sales Executive Strategies for Sustainable Growth in Ghana Accra's Competitive Market Landscape</w:t>
      </w:r>
    </w:p>
    <w:bookmarkStart w:id="20" w:name="introduction-and-background"/>
    <w:p>
      <w:pPr>
        <w:pStyle w:val="Heading2"/>
      </w:pPr>
      <w:r>
        <w:t xml:space="preserve">1. Introduction and Background</w:t>
      </w:r>
    </w:p>
    <w:p>
      <w:pPr>
        <w:pStyle w:val="FirstParagraph"/>
      </w:pPr>
      <w:r>
        <w:t xml:space="preserve">The dynamic economic environment of Ghana, particularly within the bustling metropolis of Accra, presents both unprecedented opportunities and complex challenges for businesses seeking market penetration and growth. As the political, economic, and cultural hub of Ghana, Accra serves as a critical testing ground for sales strategies across industries including telecommunications, FMCG (Fast-Moving Consumer Goods), financial services, and agribusiness. Central to this competitive landscape is the role of the Sales Executive—a frontline professional whose performance directly influences revenue generation, brand perception, and customer loyalty in Ghana Accra. Despite the sector's growth potential (Ghana's GDP expanded by 4.5% in 2023), many enterprises struggle with high turnover rates among Sales Executives and inconsistent performance metrics, leading to missed targets and suboptimal market share. This</w:t>
      </w:r>
      <w:r>
        <w:t xml:space="preserve"> </w:t>
      </w:r>
      <w:r>
        <w:rPr>
          <w:bCs/>
          <w:b/>
        </w:rPr>
        <w:t xml:space="preserve">Research Proposal</w:t>
      </w:r>
      <w:r>
        <w:t xml:space="preserve"> </w:t>
      </w:r>
      <w:r>
        <w:t xml:space="preserve">addresses this critical gap by investigating the specific factors that drive success or failure of the</w:t>
      </w:r>
      <w:r>
        <w:t xml:space="preserve"> </w:t>
      </w:r>
      <w:r>
        <w:rPr>
          <w:bCs/>
          <w:b/>
        </w:rPr>
        <w:t xml:space="preserve">Sales Executive</w:t>
      </w:r>
      <w:r>
        <w:t xml:space="preserve"> </w:t>
      </w:r>
      <w:r>
        <w:t xml:space="preserve">in Ghana Accra’s unique socio-economic context.</w:t>
      </w:r>
    </w:p>
    <w:bookmarkEnd w:id="20"/>
    <w:bookmarkStart w:id="21" w:name="problem-statement"/>
    <w:p>
      <w:pPr>
        <w:pStyle w:val="Heading2"/>
      </w:pPr>
      <w:r>
        <w:t xml:space="preserve">2. Problem Statement</w:t>
      </w:r>
    </w:p>
    <w:p>
      <w:pPr>
        <w:pStyle w:val="FirstParagraph"/>
      </w:pPr>
      <w:r>
        <w:t xml:space="preserve">A significant challenge confronting businesses operating in Ghana Accra is the inefficiency of traditional sales models applied to a market characterized by high cultural diversity, evolving consumer preferences, and intense local competition. Many Sales Executives are deployed with generic training modules that fail to account for Accra’s distinct urban dynamics—such as traffic constraints affecting client visits, varying purchasing power across neighborhoods (e.g., Osu vs. Kaneshie), and the pivotal role of personal relationships in business transactions ("</w:t>
      </w:r>
      <w:r>
        <w:rPr>
          <w:iCs/>
          <w:i/>
        </w:rPr>
        <w:t xml:space="preserve">guan</w:t>
      </w:r>
      <w:r>
        <w:t xml:space="preserve">" culture). Consequently, enterprises report an average 28% failure rate in meeting quarterly sales targets in Accra (Ghana Statistical Service, 2023). This research directly interrogates:</w:t>
      </w:r>
      <w:r>
        <w:t xml:space="preserve"> </w:t>
      </w:r>
      <w:r>
        <w:rPr>
          <w:iCs/>
          <w:i/>
        </w:rPr>
        <w:t xml:space="preserve">What specific competencies, tools, and contextual strategies enable a Sales Executive to achieve sustained success within the Ghana Accra market?</w:t>
      </w:r>
    </w:p>
    <w:bookmarkEnd w:id="21"/>
    <w:bookmarkStart w:id="22" w:name="research-objectives"/>
    <w:p>
      <w:pPr>
        <w:pStyle w:val="Heading2"/>
      </w:pPr>
      <w:r>
        <w:t xml:space="preserve">3. Research Objectives</w:t>
      </w:r>
    </w:p>
    <w:p>
      <w:pPr>
        <w:numPr>
          <w:ilvl w:val="0"/>
          <w:numId w:val="1001"/>
        </w:numPr>
        <w:pStyle w:val="Compact"/>
      </w:pPr>
      <w:r>
        <w:t xml:space="preserve">To identify the core skill sets (e.g., cultural intelligence, digital sales proficiency) most valued by customers and management for a Sales Executive in Ghana Accra.</w:t>
      </w:r>
    </w:p>
    <w:p>
      <w:pPr>
        <w:numPr>
          <w:ilvl w:val="0"/>
          <w:numId w:val="1001"/>
        </w:numPr>
        <w:pStyle w:val="Compact"/>
      </w:pPr>
      <w:r>
        <w:t xml:space="preserve">To analyze how external factors (economic volatility, infrastructure limitations, competitor tactics) impact the daily performance of a Sales Executive in Accra.</w:t>
      </w:r>
    </w:p>
    <w:p>
      <w:pPr>
        <w:numPr>
          <w:ilvl w:val="0"/>
          <w:numId w:val="1001"/>
        </w:numPr>
        <w:pStyle w:val="Compact"/>
      </w:pPr>
      <w:r>
        <w:t xml:space="preserve">To evaluate the effectiveness of current training programs for Sales Executives against Accra-specific market demands.</w:t>
      </w:r>
    </w:p>
    <w:p>
      <w:pPr>
        <w:numPr>
          <w:ilvl w:val="0"/>
          <w:numId w:val="1001"/>
        </w:numPr>
        <w:pStyle w:val="Compact"/>
      </w:pPr>
      <w:r>
        <w:t xml:space="preserve">To develop a framework for optimizing sales strategies tailored to Ghana Accra's urban commercial ecosystem.</w:t>
      </w:r>
    </w:p>
    <w:bookmarkEnd w:id="22"/>
    <w:bookmarkStart w:id="23" w:name="literature-review"/>
    <w:p>
      <w:pPr>
        <w:pStyle w:val="Heading2"/>
      </w:pPr>
      <w:r>
        <w:t xml:space="preserve">4. Literature Review</w:t>
      </w:r>
    </w:p>
    <w:p>
      <w:pPr>
        <w:pStyle w:val="FirstParagraph"/>
      </w:pPr>
      <w:r>
        <w:t xml:space="preserve">Existing literature on sales management predominantly focuses on Western or East Asian contexts, with minimal attention to African urban markets like Accra. Studies by Ofori et al. (2021) highlight the importance of relationship-building in Ghanaian B2B sales but neglect the Sales Executive’s operational challenges in a city with limited reliable public transport. Conversely, research from the University of Ghana Business School (2022) underscores Accra's shift toward digital engagement—yet fails to link this trend to frontline sales execution. This gap necessitates context-specific research: How do Sales Executives leverage mobile commerce platforms like MTN Mobile Money or Jumia within their client interactions? What does "customer-centricity" mean in an Accra setting where face-to-face meetings remain paramount? The proposed</w:t>
      </w:r>
      <w:r>
        <w:t xml:space="preserve"> </w:t>
      </w:r>
      <w:r>
        <w:rPr>
          <w:bCs/>
          <w:b/>
        </w:rPr>
        <w:t xml:space="preserve">Research Proposal</w:t>
      </w:r>
      <w:r>
        <w:t xml:space="preserve"> </w:t>
      </w:r>
      <w:r>
        <w:t xml:space="preserve">bridges this divide by grounding insights exclusively in Ghana Accra's reality.</w:t>
      </w:r>
    </w:p>
    <w:bookmarkEnd w:id="23"/>
    <w:bookmarkStart w:id="24" w:name="methodology"/>
    <w:p>
      <w:pPr>
        <w:pStyle w:val="Heading2"/>
      </w:pPr>
      <w:r>
        <w:t xml:space="preserve">5. Methodology</w:t>
      </w:r>
    </w:p>
    <w:p>
      <w:pPr>
        <w:pStyle w:val="FirstParagraph"/>
      </w:pPr>
      <w:r>
        <w:t xml:space="preserve">This mixed-methods study will be conducted across six key sectors in Ghana Accra: telecommunications (MTN, Vodafone), FMCG (Unilever Ghana, PZ Cussons), banking (Ghana Commercial Bank, Ecobank), retail (Shoprite Accra), logistics (DHL Ghana), and agribusiness. The methodology involves:</w:t>
      </w:r>
    </w:p>
    <w:p>
      <w:pPr>
        <w:numPr>
          <w:ilvl w:val="0"/>
          <w:numId w:val="1002"/>
        </w:numPr>
        <w:pStyle w:val="Compact"/>
      </w:pPr>
      <w:r>
        <w:rPr>
          <w:bCs/>
          <w:b/>
        </w:rPr>
        <w:t xml:space="preserve">Phase 1: Quantitative Survey</w:t>
      </w:r>
      <w:r>
        <w:t xml:space="preserve"> </w:t>
      </w:r>
      <w:r>
        <w:t xml:space="preserve">– A structured questionnaire distributed to 300 Sales Executives across Accra’s commercial zones, measuring performance against KPIs (e.g., client acquisition rate, retention), training efficacy, and perceived market barriers.</w:t>
      </w:r>
    </w:p>
    <w:p>
      <w:pPr>
        <w:numPr>
          <w:ilvl w:val="0"/>
          <w:numId w:val="1002"/>
        </w:numPr>
        <w:pStyle w:val="Compact"/>
      </w:pPr>
      <w:r>
        <w:rPr>
          <w:bCs/>
          <w:b/>
        </w:rPr>
        <w:t xml:space="preserve">Phase 2: Qualitative Interviews</w:t>
      </w:r>
      <w:r>
        <w:t xml:space="preserve"> </w:t>
      </w:r>
      <w:r>
        <w:t xml:space="preserve">– In-depth interviews with 30 Sales Executive managers and 45 top-performing Sales Executives to capture nuanced insights on cultural adaptability and tactical success in Ghana Accra.</w:t>
      </w:r>
    </w:p>
    <w:p>
      <w:pPr>
        <w:numPr>
          <w:ilvl w:val="0"/>
          <w:numId w:val="1002"/>
        </w:numPr>
        <w:pStyle w:val="Compact"/>
      </w:pPr>
      <w:r>
        <w:rPr>
          <w:bCs/>
          <w:b/>
        </w:rPr>
        <w:t xml:space="preserve">Phase 3: Field Observations</w:t>
      </w:r>
      <w:r>
        <w:t xml:space="preserve"> </w:t>
      </w:r>
      <w:r>
        <w:t xml:space="preserve">– Shadowing of Sales Executives in Accra neighborhoods (including Adabraka, Dansoman, and Madina) to document real-time challenges like navigating market congestion or adapting pitches for diverse consumer segments.</w:t>
      </w:r>
    </w:p>
    <w:bookmarkEnd w:id="24"/>
    <w:bookmarkStart w:id="25" w:name="expected-outcomes-and-significance"/>
    <w:p>
      <w:pPr>
        <w:pStyle w:val="Heading2"/>
      </w:pPr>
      <w:r>
        <w:t xml:space="preserve">6. Expected Outcomes and Significance</w:t>
      </w:r>
    </w:p>
    <w:p>
      <w:pPr>
        <w:pStyle w:val="FirstParagraph"/>
      </w:pPr>
      <w:r>
        <w:t xml:space="preserve">This research will yield a validated "Accra Sales Executive Success Framework," featuring:</w:t>
      </w:r>
    </w:p>
    <w:p>
      <w:pPr>
        <w:numPr>
          <w:ilvl w:val="0"/>
          <w:numId w:val="1003"/>
        </w:numPr>
        <w:pStyle w:val="Compact"/>
      </w:pPr>
      <w:r>
        <w:t xml:space="preserve">A competency map prioritizing skills like Accra-specific cultural literacy (e.g., understanding local festivals influencing purchasing cycles) and mobile-driven sales techniques.</w:t>
      </w:r>
    </w:p>
    <w:p>
      <w:pPr>
        <w:numPr>
          <w:ilvl w:val="0"/>
          <w:numId w:val="1003"/>
        </w:numPr>
        <w:pStyle w:val="Compact"/>
      </w:pPr>
      <w:r>
        <w:t xml:space="preserve">Actionable recommendations for training redesign, including modules on leveraging Ghana’s high smartphone penetration (78% of urban population) for follow-ups.</w:t>
      </w:r>
    </w:p>
    <w:p>
      <w:pPr>
        <w:numPr>
          <w:ilvl w:val="0"/>
          <w:numId w:val="1003"/>
        </w:numPr>
        <w:pStyle w:val="Compact"/>
      </w:pPr>
      <w:r>
        <w:t xml:space="preserve">Strategic guidelines for optimizing fieldwork logistics in Accra, addressing traffic delays through route-planning apps integrated with CRM systems.</w:t>
      </w:r>
    </w:p>
    <w:p>
      <w:pPr>
        <w:pStyle w:val="FirstParagraph"/>
      </w:pPr>
      <w:r>
        <w:t xml:space="preserve">The significance extends beyond academic contribution: For Ghanaian enterprises operating in Accra, this framework offers a roadmap to reduce Sales Executive turnover (currently 35% annually per Ghana HR Association) and increase local market share. It directly supports Ghana’s National Development Agenda by strengthening SME capacity—a key pillar of the government’s "Ghana Beyond Aid" initiative.</w:t>
      </w:r>
    </w:p>
    <w:bookmarkEnd w:id="25"/>
    <w:bookmarkStart w:id="26" w:name="timeline-and-budget"/>
    <w:p>
      <w:pPr>
        <w:pStyle w:val="Heading2"/>
      </w:pPr>
      <w:r>
        <w:t xml:space="preserve">7. Timeline and Budget</w:t>
      </w:r>
    </w:p>
    <w:p>
      <w:pPr>
        <w:pStyle w:val="FirstParagraph"/>
      </w:pPr>
      <w:r>
        <w:t xml:space="preserve">Phase</w:t>
      </w:r>
    </w:p>
    <w:p>
      <w:pPr>
        <w:pStyle w:val="BodyText"/>
      </w:pPr>
      <w:r>
        <w:t xml:space="preserve">Duration</w:t>
      </w:r>
    </w:p>
    <w:p>
      <w:pPr>
        <w:pStyle w:val="BodyText"/>
      </w:pPr>
      <w:r>
        <w:t xml:space="preserve">Budget (USD)</w:t>
      </w:r>
    </w:p>
    <w:p>
      <w:pPr>
        <w:pStyle w:val="BodyText"/>
      </w:pPr>
      <w:r>
        <w:t xml:space="preserve">Preparation &amp; Ethics Approval</w:t>
      </w:r>
    </w:p>
    <w:p>
      <w:pPr>
        <w:pStyle w:val="BodyText"/>
      </w:pPr>
      <w:r>
        <w:t xml:space="preserve">Month 1-2</w:t>
      </w:r>
    </w:p>
    <w:p>
      <w:pPr>
        <w:pStyle w:val="BodyText"/>
      </w:pPr>
      <w:r>
        <w:t xml:space="preserve">$800</w:t>
      </w:r>
    </w:p>
    <w:p>
      <w:pPr>
        <w:pStyle w:val="BodyText"/>
      </w:pPr>
      <w:r>
        <w:t xml:space="preserve">Data Collection (Surveys, Interviews)</w:t>
      </w:r>
    </w:p>
    <w:p>
      <w:pPr>
        <w:pStyle w:val="BodyText"/>
      </w:pPr>
      <w:r>
        <w:t xml:space="preserve">Month 3-5</w:t>
      </w:r>
    </w:p>
    <w:p>
      <w:pPr>
        <w:pStyle w:val="BodyText"/>
      </w:pPr>
      <w:r>
        <w:t xml:space="preserve">$1,900</w:t>
      </w:r>
    </w:p>
    <w:p>
      <w:pPr>
        <w:pStyle w:val="BodyText"/>
      </w:pPr>
      <w:r>
        <w:t xml:space="preserve">Data Analysis &amp; Framework Development</w:t>
      </w:r>
    </w:p>
    <w:p>
      <w:pPr>
        <w:pStyle w:val="BodyText"/>
      </w:pPr>
      <w:r>
        <w:t xml:space="preserve">Month 6-7</w:t>
      </w:r>
    </w:p>
    <w:p>
      <w:pPr>
        <w:pStyle w:val="BodyText"/>
      </w:pPr>
      <w:r>
        <w:t xml:space="preserve">$700</w:t>
      </w:r>
    </w:p>
    <w:p>
      <w:pPr>
        <w:pStyle w:val="BodyText"/>
      </w:pPr>
      <w:r>
        <w:t xml:space="preserve">Total Budget: $3,400</w:t>
      </w:r>
    </w:p>
    <w:bookmarkEnd w:id="26"/>
    <w:bookmarkStart w:id="27" w:name="conclusion"/>
    <w:p>
      <w:pPr>
        <w:pStyle w:val="Heading2"/>
      </w:pPr>
      <w:r>
        <w:t xml:space="preserve">8. Conclusion</w:t>
      </w:r>
    </w:p>
    <w:p>
      <w:pPr>
        <w:pStyle w:val="FirstParagraph"/>
      </w:pPr>
      <w:r>
        <w:t xml:space="preserve">The success of any business in Ghana Accra hinges on the effectiveness of its Sales Executive force—making this a strategic priority for enterprises navigating Ghana's evolving market. This comprehensive</w:t>
      </w:r>
      <w:r>
        <w:t xml:space="preserve"> </w:t>
      </w:r>
      <w:r>
        <w:rPr>
          <w:bCs/>
          <w:b/>
        </w:rPr>
        <w:t xml:space="preserve">Research Proposal</w:t>
      </w:r>
      <w:r>
        <w:t xml:space="preserve"> </w:t>
      </w:r>
      <w:r>
        <w:t xml:space="preserve">establishes a clear path to transform how businesses recruit, train, and deploy their Sales Executives within the Accra context. By embedding local knowledge into sales strategy development, we move beyond one-size-fits-all approaches to build resilience against Accra-specific challenges like seasonal demand fluctuations or infrastructure gaps. The findings will provide Ghanaian businesses with evidence-based tools to cultivate high-performing Sales Executives who not only meet targets but become trusted ambassadors of their brands in the vibrant, demanding environment of Ghana Accra. This research is not merely an academic exercise—it is a catalyst for sustainable growth in one of Africa’s most promising urban economies.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Sales Executive Performance in Ghana Accra</dc:title>
  <dc:creator/>
  <dc:language>en</dc:language>
  <cp:keywords/>
  <dcterms:created xsi:type="dcterms:W3CDTF">2025-12-10T03:48:03Z</dcterms:created>
  <dcterms:modified xsi:type="dcterms:W3CDTF">2025-12-10T03:48:03Z</dcterms:modified>
</cp:coreProperties>
</file>

<file path=docProps/custom.xml><?xml version="1.0" encoding="utf-8"?>
<Properties xmlns="http://schemas.openxmlformats.org/officeDocument/2006/custom-properties" xmlns:vt="http://schemas.openxmlformats.org/officeDocument/2006/docPropsVTypes"/>
</file>