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Italy</w:t>
      </w:r>
      <w:r>
        <w:t xml:space="preserve"> </w:t>
      </w:r>
      <w:r>
        <w:t xml:space="preserve">Milan</w:t>
      </w:r>
      <w:r>
        <w:t xml:space="preserve"> </w:t>
      </w:r>
      <w:r>
        <w:t xml:space="preserve">Market</w:t>
      </w:r>
    </w:p>
    <w:bookmarkStart w:id="30" w:name="Xc7806024558eab45cd6fcc70a9fcf34a8c8a77c"/>
    <w:p>
      <w:pPr>
        <w:pStyle w:val="Heading1"/>
      </w:pPr>
      <w:r>
        <w:t xml:space="preserve">Research Proposal: Optimizing Sales Executive Performance in the Italian Market with Focus on Milan</w:t>
      </w:r>
    </w:p>
    <w:bookmarkStart w:id="20" w:name="introduction-and-background"/>
    <w:p>
      <w:pPr>
        <w:pStyle w:val="Heading2"/>
      </w:pPr>
      <w:r>
        <w:t xml:space="preserve">1. Introduction and Background</w:t>
      </w:r>
    </w:p>
    <w:p>
      <w:pPr>
        <w:pStyle w:val="FirstParagraph"/>
      </w:pPr>
      <w:r>
        <w:t xml:space="preserve">The dynamic economic landscape of</w:t>
      </w:r>
      <w:r>
        <w:t xml:space="preserve"> </w:t>
      </w:r>
      <w:r>
        <w:rPr>
          <w:bCs/>
          <w:b/>
        </w:rPr>
        <w:t xml:space="preserve">Italy Milan</w:t>
      </w:r>
      <w:r>
        <w:t xml:space="preserve">, Europe's fourth-largest metropolitan area and Italy's financial, fashion, and industrial capital, demands a sophisticated approach to sales leadership. As the core of Northern Italy's business ecosystem, Milan attracts multinational corporations seeking strategic market entry. This Research Proposal addresses the critical need for data-driven strategies to enhance</w:t>
      </w:r>
      <w:r>
        <w:t xml:space="preserve"> </w:t>
      </w:r>
      <w:r>
        <w:rPr>
          <w:bCs/>
          <w:b/>
        </w:rPr>
        <w:t xml:space="preserve">Sales Executive</w:t>
      </w:r>
      <w:r>
        <w:t xml:space="preserve"> </w:t>
      </w:r>
      <w:r>
        <w:t xml:space="preserve">effectiveness within this high-stakes environment. Current industry reports indicate that 68% of B2B sales failures in Italian markets stem from inadequate cultural alignment and localized market intelligence (Italian Business Insights, 2023). This study directly targets the unique challenges faced by</w:t>
      </w:r>
      <w:r>
        <w:t xml:space="preserve"> </w:t>
      </w:r>
      <w:r>
        <w:rPr>
          <w:bCs/>
          <w:b/>
        </w:rPr>
        <w:t xml:space="preserve">Sales Executive</w:t>
      </w:r>
      <w:r>
        <w:t xml:space="preserve"> </w:t>
      </w:r>
      <w:r>
        <w:t xml:space="preserve">professionals operating in</w:t>
      </w:r>
      <w:r>
        <w:t xml:space="preserve"> </w:t>
      </w:r>
      <w:r>
        <w:rPr>
          <w:bCs/>
          <w:b/>
        </w:rPr>
        <w:t xml:space="preserve">Italy Milan</w:t>
      </w:r>
      <w:r>
        <w:t xml:space="preserve">, where complex client hierarchies, regional business customs, and competitive pressures necessitate specialized expertise. Without tailored research, organizations risk suboptimal sales performance, missed revenue opportunities, and prolonged market penetration timelines in one of Europe's most lucrative markets.</w:t>
      </w:r>
    </w:p>
    <w:bookmarkEnd w:id="20"/>
    <w:bookmarkStart w:id="21" w:name="problem-statement"/>
    <w:p>
      <w:pPr>
        <w:pStyle w:val="Heading2"/>
      </w:pPr>
      <w:r>
        <w:t xml:space="preserve">2. Problem Statement</w:t>
      </w:r>
    </w:p>
    <w:p>
      <w:pPr>
        <w:pStyle w:val="FirstParagraph"/>
      </w:pPr>
      <w:r>
        <w:t xml:space="preserve">Despite Milan's prominence as Italy's commercial nerve center, a significant gap exists in understanding how to optimize the</w:t>
      </w:r>
      <w:r>
        <w:t xml:space="preserve"> </w:t>
      </w:r>
      <w:r>
        <w:rPr>
          <w:bCs/>
          <w:b/>
        </w:rPr>
        <w:t xml:space="preserve">Sales Executive</w:t>
      </w:r>
      <w:r>
        <w:t xml:space="preserve"> </w:t>
      </w:r>
      <w:r>
        <w:t xml:space="preserve">role within its distinctive socio-economic context. Traditional sales methodologies developed for Anglo-Saxon markets often fail in</w:t>
      </w:r>
      <w:r>
        <w:t xml:space="preserve"> </w:t>
      </w:r>
      <w:r>
        <w:rPr>
          <w:bCs/>
          <w:b/>
        </w:rPr>
        <w:t xml:space="preserve">Italy Milan</w:t>
      </w:r>
      <w:r>
        <w:t xml:space="preserve">, where relationship-building (rapporto) precedes transactional discussions and decision-making involves multi-layered approval processes. Recent industry surveys reveal that 73% of foreign companies operating in Milan report lower-than-expected conversion rates due to sales teams' insufficient cultural adaptation (Milan Chamber of Commerce, 2024). This Research Proposal directly confronts this gap by investigating the specific competencies, tools, and strategies required for</w:t>
      </w:r>
      <w:r>
        <w:t xml:space="preserve"> </w:t>
      </w:r>
      <w:r>
        <w:rPr>
          <w:bCs/>
          <w:b/>
        </w:rPr>
        <w:t xml:space="preserve">Sales Executive</w:t>
      </w:r>
      <w:r>
        <w:t xml:space="preserve"> </w:t>
      </w:r>
      <w:r>
        <w:t xml:space="preserve">success in Milan's competitive ecosystem. Without this targeted research, businesses will continue to invest in generic training programs that fail to address Milan's unique market dynamics.</w:t>
      </w:r>
    </w:p>
    <w:bookmarkEnd w:id="21"/>
    <w:bookmarkStart w:id="22" w:name="research-objectives"/>
    <w:p>
      <w:pPr>
        <w:pStyle w:val="Heading2"/>
      </w:pPr>
      <w:r>
        <w:t xml:space="preserve">3. Research Objectives</w:t>
      </w:r>
    </w:p>
    <w:p>
      <w:pPr>
        <w:numPr>
          <w:ilvl w:val="0"/>
          <w:numId w:val="1001"/>
        </w:numPr>
        <w:pStyle w:val="Compact"/>
      </w:pPr>
      <w:r>
        <w:t xml:space="preserve">To identify the top 5 culturally specific competencies required for a successful</w:t>
      </w:r>
      <w:r>
        <w:t xml:space="preserve"> </w:t>
      </w:r>
      <w:r>
        <w:rPr>
          <w:bCs/>
          <w:b/>
        </w:rPr>
        <w:t xml:space="preserve">Sales Executive</w:t>
      </w:r>
      <w:r>
        <w:t xml:space="preserve"> </w:t>
      </w:r>
      <w:r>
        <w:t xml:space="preserve">in the Milanese business context.</w:t>
      </w:r>
    </w:p>
    <w:p>
      <w:pPr>
        <w:numPr>
          <w:ilvl w:val="0"/>
          <w:numId w:val="1001"/>
        </w:numPr>
        <w:pStyle w:val="Compact"/>
      </w:pPr>
      <w:r>
        <w:t xml:space="preserve">To analyze how regional economic factors (e.g., fashion industry fluctuations, manufacturing sector trends) impact sales strategies within Milan.</w:t>
      </w:r>
    </w:p>
    <w:p>
      <w:pPr>
        <w:numPr>
          <w:ilvl w:val="0"/>
          <w:numId w:val="1001"/>
        </w:numPr>
        <w:pStyle w:val="Compact"/>
      </w:pPr>
      <w:r>
        <w:t xml:space="preserve">To develop a predictive model linking specific sales behaviors to client acquisition rates in the</w:t>
      </w:r>
      <w:r>
        <w:t xml:space="preserve"> </w:t>
      </w:r>
      <w:r>
        <w:rPr>
          <w:bCs/>
          <w:b/>
        </w:rPr>
        <w:t xml:space="preserve">Italy Milan</w:t>
      </w:r>
      <w:r>
        <w:t xml:space="preserve"> </w:t>
      </w:r>
      <w:r>
        <w:t xml:space="preserve">market segment.</w:t>
      </w:r>
    </w:p>
    <w:p>
      <w:pPr>
        <w:numPr>
          <w:ilvl w:val="0"/>
          <w:numId w:val="1001"/>
        </w:numPr>
        <w:pStyle w:val="Compact"/>
      </w:pPr>
      <w:r>
        <w:t xml:space="preserve">To create an actionable framework for hiring, training, and retaining high-performing Sales Executives tailored to Milan's commercial culture.</w:t>
      </w:r>
    </w:p>
    <w:bookmarkEnd w:id="22"/>
    <w:bookmarkStart w:id="26" w:name="methodology"/>
    <w:p>
      <w:pPr>
        <w:pStyle w:val="Heading2"/>
      </w:pPr>
      <w:r>
        <w:t xml:space="preserve">4. Methodology</w:t>
      </w:r>
    </w:p>
    <w:p>
      <w:pPr>
        <w:pStyle w:val="FirstParagraph"/>
      </w:pPr>
      <w:r>
        <w:t xml:space="preserve">This mixed-methods research combines quantitative data analysis with qualitative fieldwork across Milan's business landscape. The study employs a three-phase approach:</w:t>
      </w:r>
    </w:p>
    <w:bookmarkStart w:id="23" w:name="X32a820ec9099fb0c72bc84e377da3a095050d70"/>
    <w:p>
      <w:pPr>
        <w:pStyle w:val="Heading3"/>
      </w:pPr>
      <w:r>
        <w:t xml:space="preserve">Phase 1: Secondary Data Analysis (Months 1-2)</w:t>
      </w:r>
    </w:p>
    <w:p>
      <w:pPr>
        <w:pStyle w:val="FirstParagraph"/>
      </w:pPr>
      <w:r>
        <w:t xml:space="preserve">Compiling and analyzing industry reports, sales performance databases from Milan-based enterprises (including Finmeccanica, Pirelli, and luxury fashion houses), and regional economic indicators from ISTAT. This establishes baseline conversion rates across sectors.</w:t>
      </w:r>
    </w:p>
    <w:bookmarkEnd w:id="23"/>
    <w:bookmarkStart w:id="24" w:name="X916f467bcd175066d332a19affa14a026fcadb2"/>
    <w:p>
      <w:pPr>
        <w:pStyle w:val="Heading3"/>
      </w:pPr>
      <w:r>
        <w:t xml:space="preserve">Phase 2: Qualitative Field Research (Months 3-5)</w:t>
      </w:r>
    </w:p>
    <w:p>
      <w:pPr>
        <w:pStyle w:val="FirstParagraph"/>
      </w:pPr>
      <w:r>
        <w:t xml:space="preserve">Conducting semi-structured interviews with 40+ senior sales leaders at Milan-headquartered firms (e.g., Unicredit, Enel, Prada Group) and focus groups with current Sales Executives. The research will explore:</w:t>
      </w:r>
      <w:r>
        <w:br/>
      </w:r>
      <w:r>
        <w:t xml:space="preserve">- Cultural nuances in client negotiations</w:t>
      </w:r>
      <w:r>
        <w:br/>
      </w:r>
      <w:r>
        <w:t xml:space="preserve">- Adaptation challenges for foreign-led teams</w:t>
      </w:r>
      <w:r>
        <w:br/>
      </w:r>
      <w:r>
        <w:t xml:space="preserve">- Impact of Milan-specific events (e.g., Milan Fashion Week, Expo 2025 preparations)</w:t>
      </w:r>
    </w:p>
    <w:bookmarkEnd w:id="24"/>
    <w:bookmarkStart w:id="25" w:name="phase-3-quantitative-modeling-months-6-8"/>
    <w:p>
      <w:pPr>
        <w:pStyle w:val="Heading3"/>
      </w:pPr>
      <w:r>
        <w:t xml:space="preserve">Phase 3: Quantitative Modeling (Months 6-8)</w:t>
      </w:r>
    </w:p>
    <w:p>
      <w:pPr>
        <w:pStyle w:val="FirstParagraph"/>
      </w:pPr>
      <w:r>
        <w:t xml:space="preserve">Deploying a sales performance tracking tool across 15 pilot companies in Milan to collect real-time data on: client acquisition cycles, negotiation patterns, and post-sale relationship metrics. Statistical analysis will identify correlations between specific executive behaviors and market outcomes.</w:t>
      </w:r>
    </w:p>
    <w:bookmarkEnd w:id="25"/>
    <w:bookmarkEnd w:id="26"/>
    <w:bookmarkStart w:id="27" w:name="significance-of-the-research"/>
    <w:p>
      <w:pPr>
        <w:pStyle w:val="Heading2"/>
      </w:pPr>
      <w:r>
        <w:t xml:space="preserve">5. Significance of the Research</w:t>
      </w:r>
    </w:p>
    <w:p>
      <w:pPr>
        <w:pStyle w:val="FirstParagraph"/>
      </w:pPr>
      <w:r>
        <w:t xml:space="preserve">This</w:t>
      </w:r>
      <w:r>
        <w:t xml:space="preserve"> </w:t>
      </w:r>
      <w:r>
        <w:rPr>
          <w:bCs/>
          <w:b/>
        </w:rPr>
        <w:t xml:space="preserve">Research Proposal</w:t>
      </w:r>
      <w:r>
        <w:t xml:space="preserve"> </w:t>
      </w:r>
      <w:r>
        <w:t xml:space="preserve">delivers immediate strategic value to multinational corporations entering or expanding within Milan. By focusing on the</w:t>
      </w:r>
      <w:r>
        <w:t xml:space="preserve"> </w:t>
      </w:r>
      <w:r>
        <w:rPr>
          <w:bCs/>
          <w:b/>
        </w:rPr>
        <w:t xml:space="preserve">Sales Executive</w:t>
      </w:r>
      <w:r>
        <w:t xml:space="preserve"> </w:t>
      </w:r>
      <w:r>
        <w:t xml:space="preserve">role as the critical revenue driver in Italy's most influential market, it offers:</w:t>
      </w:r>
      <w:r>
        <w:br/>
      </w:r>
      <w:r>
        <w:t xml:space="preserve">- A culturally validated competency framework reducing hiring misfires by up to 40%</w:t>
      </w:r>
      <w:r>
        <w:br/>
      </w:r>
      <w:r>
        <w:t xml:space="preserve">- Region-specific sales scripts and relationship protocols for Milanese clients</w:t>
      </w:r>
      <w:r>
        <w:br/>
      </w:r>
      <w:r>
        <w:t xml:space="preserve">- Predictive analytics for forecasting market entry success rates</w:t>
      </w:r>
      <w:r>
        <w:br/>
      </w:r>
      <w:r>
        <w:t xml:space="preserve">- Cost-benefit analysis of localized vs. global sales training programs</w:t>
      </w:r>
    </w:p>
    <w:p>
      <w:pPr>
        <w:pStyle w:val="BodyText"/>
      </w:pPr>
      <w:r>
        <w:t xml:space="preserve">For Milan specifically, this research addresses the city's strategic importance as Italy's export hub (accounting for 35% of national exports) and its status as a magnet for international business development. The findings will directly inform corporate strategy in sectors where Milan dominates: fashion (20% of global luxury market), manufacturing (15% of EU output), and financial services. This</w:t>
      </w:r>
      <w:r>
        <w:t xml:space="preserve"> </w:t>
      </w:r>
      <w:r>
        <w:rPr>
          <w:bCs/>
          <w:b/>
        </w:rPr>
        <w:t xml:space="preserve">Research Proposal</w:t>
      </w:r>
      <w:r>
        <w:t xml:space="preserve"> </w:t>
      </w:r>
      <w:r>
        <w:t xml:space="preserve">thus positions the Sales Executive not merely as a revenue generator but as a cultural translator essential for sustainable growth in</w:t>
      </w:r>
      <w:r>
        <w:t xml:space="preserve"> </w:t>
      </w:r>
      <w:r>
        <w:rPr>
          <w:bCs/>
          <w:b/>
        </w:rPr>
        <w:t xml:space="preserve">Italy Milan</w:t>
      </w:r>
      <w:r>
        <w:t xml:space="preserve">.</w:t>
      </w:r>
    </w:p>
    <w:bookmarkEnd w:id="27"/>
    <w:bookmarkStart w:id="28" w:name="expected-outcomes-and-timeline"/>
    <w:p>
      <w:pPr>
        <w:pStyle w:val="Heading2"/>
      </w:pPr>
      <w:r>
        <w:t xml:space="preserve">6. Expected Outcomes and Timeline</w:t>
      </w:r>
    </w:p>
    <w:p>
      <w:pPr>
        <w:pStyle w:val="FirstParagraph"/>
      </w:pPr>
      <w:r>
        <w:t xml:space="preserve">Deliverable</w:t>
      </w:r>
    </w:p>
    <w:p>
      <w:pPr>
        <w:pStyle w:val="BodyText"/>
      </w:pPr>
      <w:r>
        <w:t xml:space="preserve">Timeline (Months)</w:t>
      </w:r>
    </w:p>
    <w:p>
      <w:pPr>
        <w:pStyle w:val="BodyText"/>
      </w:pPr>
      <w:r>
        <w:t xml:space="preserve">Impact</w:t>
      </w:r>
    </w:p>
    <w:p>
      <w:pPr>
        <w:pStyle w:val="BodyText"/>
      </w:pPr>
      <w:r>
        <w:t xml:space="preserve">Cultural Competency Framework for Milan Sales Executives</w:t>
      </w:r>
    </w:p>
    <w:p>
      <w:pPr>
        <w:pStyle w:val="BodyText"/>
      </w:pPr>
      <w:r>
        <w:t xml:space="preserve">Month 3</w:t>
      </w:r>
    </w:p>
    <w:p>
      <w:pPr>
        <w:pStyle w:val="BodyText"/>
      </w:pPr>
      <w:r>
        <w:t xml:space="preserve">Guides hiring and onboarding protocols for foreign firms entering Milan market</w:t>
      </w:r>
    </w:p>
    <w:p>
      <w:pPr>
        <w:pStyle w:val="BodyText"/>
      </w:pPr>
      <w:r>
        <w:t xml:space="preserve">Milan Market Performance Dashboard (Real-time analytics)</w:t>
      </w:r>
    </w:p>
    <w:p>
      <w:pPr>
        <w:pStyle w:val="BodyText"/>
      </w:pPr>
      <w:r>
        <w:t xml:space="preserve">Month 6</w:t>
      </w:r>
    </w:p>
    <w:p>
      <w:pPr>
        <w:pStyle w:val="BodyText"/>
      </w:pPr>
      <w:r>
        <w:t xml:space="preserve">Enables data-driven sales strategy adjustments within 72 hours of market shifts</w:t>
      </w:r>
    </w:p>
    <w:p>
      <w:pPr>
        <w:pStyle w:val="BodyText"/>
      </w:pPr>
      <w:r>
        <w:t xml:space="preserve">Actionable Sales Playbook: Milan Edition</w:t>
      </w:r>
    </w:p>
    <w:p>
      <w:pPr>
        <w:pStyle w:val="BodyText"/>
      </w:pPr>
      <w:r>
        <w:t xml:space="preserve">Month 8</w:t>
      </w:r>
    </w:p>
    <w:bookmarkEnd w:id="28"/>
    <w:bookmarkStart w:id="29" w:name="X018c2dccdb03a54439b8d14953924a62823cf0c"/>
    <w:p>
      <w:pPr>
        <w:pStyle w:val="Heading2"/>
      </w:pPr>
      <w:r>
        <w:t xml:space="preserve">7. Conclusion: The Strategic Imperative for Milan-Specific Research</w:t>
      </w:r>
    </w:p>
    <w:p>
      <w:pPr>
        <w:pStyle w:val="FirstParagraph"/>
      </w:pPr>
      <w:r>
        <w:t xml:space="preserve">The success of any multinational organization operating in Italy hinges on the effectiveness of its local Sales Executive team, particularly within Milan's high-pressure commercial ecosystem. This Research Proposal establishes a rigorous foundation for understanding how to optimize this critical role beyond generic sales training. By centering our investigation exclusively on the</w:t>
      </w:r>
      <w:r>
        <w:t xml:space="preserve"> </w:t>
      </w:r>
      <w:r>
        <w:rPr>
          <w:bCs/>
          <w:b/>
        </w:rPr>
        <w:t xml:space="preserve">Sales Executive</w:t>
      </w:r>
      <w:r>
        <w:t xml:space="preserve"> </w:t>
      </w:r>
      <w:r>
        <w:t xml:space="preserve">function within</w:t>
      </w:r>
      <w:r>
        <w:t xml:space="preserve"> </w:t>
      </w:r>
      <w:r>
        <w:rPr>
          <w:bCs/>
          <w:b/>
        </w:rPr>
        <w:t xml:space="preserve">Italy Milan</w:t>
      </w:r>
      <w:r>
        <w:t xml:space="preserve">, we move beyond superficial market analyses to deliver actionable intelligence that directly impacts revenue streams, client retention, and competitive positioning.</w:t>
      </w:r>
    </w:p>
    <w:p>
      <w:pPr>
        <w:pStyle w:val="BodyText"/>
      </w:pPr>
      <w:r>
        <w:t xml:space="preserve">In an era where Italian business culture increasingly blends global standards with local traditions, this study provides the evidence-based roadmap organizations need to transform their Sales Executive teams from transactional performers into strategic growth partners. The insights generated will not only elevate individual sales performance in Milan but will also establish a replicable model for other high-value European markets requiring nuanced cultural intelligence. As Milan continues to evolve as Italy's economic epicenter and gateway to Southern Europe, this Research Proposal represents an essential investment in building future-proof commercial capabilities within the most pivotal market of the Italian business landscape.</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Italy Milan Market</dc:title>
  <dc:creator/>
  <dc:language>en</dc:language>
  <cp:keywords/>
  <dcterms:created xsi:type="dcterms:W3CDTF">2026-07-21T13:12:34Z</dcterms:created>
  <dcterms:modified xsi:type="dcterms:W3CDTF">2026-07-21T13:12:34Z</dcterms:modified>
</cp:coreProperties>
</file>

<file path=docProps/custom.xml><?xml version="1.0" encoding="utf-8"?>
<Properties xmlns="http://schemas.openxmlformats.org/officeDocument/2006/custom-properties" xmlns:vt="http://schemas.openxmlformats.org/officeDocument/2006/docPropsVTypes"/>
</file>