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9" w:name="Xbe41ccd8494289a02a711c428621725b0699f51"/>
    <w:p>
      <w:pPr>
        <w:pStyle w:val="Heading1"/>
      </w:pPr>
      <w:r>
        <w:t xml:space="preserve">Research Proposal: Optimizing Sales Executive Performance and Market Strategy in Myanmar Yangon</w:t>
      </w:r>
    </w:p>
    <w:bookmarkStart w:id="20" w:name="introduction"/>
    <w:p>
      <w:pPr>
        <w:pStyle w:val="Heading2"/>
      </w:pPr>
      <w:r>
        <w:t xml:space="preserve">Introduction</w:t>
      </w:r>
    </w:p>
    <w:p>
      <w:pPr>
        <w:pStyle w:val="FirstParagraph"/>
      </w:pPr>
      <w:r>
        <w:t xml:space="preserve">The dynamic business landscape of Myanmar Yangon presents both unprecedented opportunities and complex challenges for commercial enterprises. As the nation's economic hub, Yangon serves as a critical gateway for domestic and international trade, with its market characterized by rapid digital adoption, evolving consumer preferences, and a growing middle class. This</w:t>
      </w:r>
      <w:r>
        <w:t xml:space="preserve"> </w:t>
      </w:r>
      <w:r>
        <w:rPr>
          <w:bCs/>
          <w:b/>
        </w:rPr>
        <w:t xml:space="preserve">Research Proposal</w:t>
      </w:r>
      <w:r>
        <w:t xml:space="preserve"> </w:t>
      </w:r>
      <w:r>
        <w:t xml:space="preserve">specifically examines the role of the</w:t>
      </w:r>
      <w:r>
        <w:t xml:space="preserve"> </w:t>
      </w:r>
      <w:r>
        <w:rPr>
          <w:bCs/>
          <w:b/>
        </w:rPr>
        <w:t xml:space="preserve">Sales Executive</w:t>
      </w:r>
      <w:r>
        <w:t xml:space="preserve"> </w:t>
      </w:r>
      <w:r>
        <w:t xml:space="preserve">within this unique context, recognizing that effective sales leadership is pivotal to sustainable business growth in Myanmar's competitive marketplace. The study aims to uncover actionable insights that will empower companies operating in</w:t>
      </w:r>
      <w:r>
        <w:t xml:space="preserve"> </w:t>
      </w:r>
      <w:r>
        <w:rPr>
          <w:iCs/>
          <w:i/>
        </w:rPr>
        <w:t xml:space="preserve">Myanmar Yangon</w:t>
      </w:r>
      <w:r>
        <w:t xml:space="preserve"> </w:t>
      </w:r>
      <w:r>
        <w:t xml:space="preserve">to optimize their sales strategies and enhance executive performance.</w:t>
      </w:r>
    </w:p>
    <w:bookmarkEnd w:id="20"/>
    <w:bookmarkStart w:id="21" w:name="problem-statement"/>
    <w:p>
      <w:pPr>
        <w:pStyle w:val="Heading2"/>
      </w:pPr>
      <w:r>
        <w:t xml:space="preserve">Problem Statement</w:t>
      </w:r>
    </w:p>
    <w:p>
      <w:pPr>
        <w:pStyle w:val="FirstParagraph"/>
      </w:pPr>
      <w:r>
        <w:t xml:space="preserve">Despite Yangon's burgeoning economic potential, businesses face significant hurdles in developing high-performing sales teams. Current challenges include: (1) Cultural communication gaps between international headquarters and local teams, (2) Inadequate training programs tailored to Myanmar's market nuances, (3) High employee turnover rates among Sales Executives due to insufficient career progression pathways, and (4) Limited understanding of how digital transformation impacts sales methodologies in Yangon's hybrid economy. These issues collectively undermine revenue generation and market penetration for both local firms and multinational corporations operating in</w:t>
      </w:r>
      <w:r>
        <w:t xml:space="preserve"> </w:t>
      </w:r>
      <w:r>
        <w:rPr>
          <w:iCs/>
          <w:i/>
        </w:rPr>
        <w:t xml:space="preserve">Myanmar Yangon</w:t>
      </w:r>
      <w:r>
        <w:t xml:space="preserve">. The absence of localized research on Sales Executive efficacy has left companies relying on generic global models that often fail to account for Yangon's specific socio-economic fabric.</w:t>
      </w:r>
    </w:p>
    <w:bookmarkEnd w:id="21"/>
    <w:bookmarkStart w:id="22" w:name="research-objectives"/>
    <w:p>
      <w:pPr>
        <w:pStyle w:val="Heading2"/>
      </w:pPr>
      <w:r>
        <w:t xml:space="preserve">Research Objectives</w:t>
      </w:r>
    </w:p>
    <w:p>
      <w:pPr>
        <w:pStyle w:val="FirstParagraph"/>
      </w:pPr>
      <w:r>
        <w:t xml:space="preserve">This study proposes to achieve the following objectives through rigorous field investigation in Yangon:</w:t>
      </w:r>
    </w:p>
    <w:p>
      <w:pPr>
        <w:numPr>
          <w:ilvl w:val="0"/>
          <w:numId w:val="1001"/>
        </w:numPr>
        <w:pStyle w:val="Compact"/>
      </w:pPr>
      <w:r>
        <w:t xml:space="preserve">Identify key performance indicators (KPIs) most relevant to Sales Executives operating within Yangon's unique commercial ecosystem.</w:t>
      </w:r>
    </w:p>
    <w:p>
      <w:pPr>
        <w:numPr>
          <w:ilvl w:val="0"/>
          <w:numId w:val="1001"/>
        </w:numPr>
        <w:pStyle w:val="Compact"/>
      </w:pPr>
      <w:r>
        <w:t xml:space="preserve">Analyze cultural, economic, and infrastructural factors influencing Sales Executive effectiveness in Myanmar's largest city.</w:t>
      </w:r>
    </w:p>
    <w:p>
      <w:pPr>
        <w:numPr>
          <w:ilvl w:val="0"/>
          <w:numId w:val="1001"/>
        </w:numPr>
        <w:pStyle w:val="Compact"/>
      </w:pPr>
      <w:r>
        <w:t xml:space="preserve">Evaluate the impact of digital tools (e-commerce platforms, CRM systems) on sales productivity among Yangon-based teams.</w:t>
      </w:r>
    </w:p>
    <w:p>
      <w:pPr>
        <w:numPr>
          <w:ilvl w:val="0"/>
          <w:numId w:val="1001"/>
        </w:numPr>
        <w:pStyle w:val="Compact"/>
      </w:pPr>
      <w:r>
        <w:t xml:space="preserve">Develop a culturally attuned training framework to enhance Sales Executive capabilities for the Yangon market.</w:t>
      </w:r>
    </w:p>
    <w:p>
      <w:pPr>
        <w:numPr>
          <w:ilvl w:val="0"/>
          <w:numId w:val="1001"/>
        </w:numPr>
        <w:pStyle w:val="Compact"/>
      </w:pPr>
      <w:r>
        <w:t xml:space="preserve">Propose retention strategies addressing turnover challenges specific to Sales Executives in Myanmar's competitive employment landscape.</w:t>
      </w:r>
    </w:p>
    <w:bookmarkEnd w:id="22"/>
    <w:bookmarkStart w:id="23" w:name="literature-review"/>
    <w:p>
      <w:pPr>
        <w:pStyle w:val="Heading2"/>
      </w:pPr>
      <w:r>
        <w:t xml:space="preserve">Literature Review</w:t>
      </w:r>
    </w:p>
    <w:p>
      <w:pPr>
        <w:pStyle w:val="FirstParagraph"/>
      </w:pPr>
      <w:r>
        <w:t xml:space="preserve">While global studies on sales leadership are abundant, regional research focused specifically on Southeast Asian emerging markets remains sparse. Existing literature (e.g., Tan &amp; Lim, 2019; Nguyen et al., 2021) emphasizes the importance of cultural intelligence in sales roles but largely overlooks Myanmar's distinct context. Yangon's post-embargo economic shift—characterized by relaxed foreign investment laws and a young, tech-savvy population—creates a market environment unlike traditional ASEAN economies. Recent reports from the Myanmar Investment Commission (2023) indicate that 78% of foreign firms in Yangon cite "local market adaptation" as their top challenge. This gap underscores the urgency for this</w:t>
      </w:r>
      <w:r>
        <w:t xml:space="preserve"> </w:t>
      </w:r>
      <w:r>
        <w:rPr>
          <w:bCs/>
          <w:b/>
        </w:rPr>
        <w:t xml:space="preserve">Research Proposal</w:t>
      </w:r>
      <w:r>
        <w:t xml:space="preserve">, which directly addresses the lack of Myanmar-specific data on Sales Executive performance.</w:t>
      </w:r>
    </w:p>
    <w:bookmarkEnd w:id="23"/>
    <w:bookmarkStart w:id="24" w:name="methodology"/>
    <w:p>
      <w:pPr>
        <w:pStyle w:val="Heading2"/>
      </w:pPr>
      <w:r>
        <w:t xml:space="preserve">Methodology</w:t>
      </w:r>
    </w:p>
    <w:p>
      <w:pPr>
        <w:pStyle w:val="FirstParagraph"/>
      </w:pPr>
      <w:r>
        <w:t xml:space="preserve">The research employs a mixed-methods approach designed for contextual accuracy in Yangon:</w:t>
      </w:r>
    </w:p>
    <w:p>
      <w:pPr>
        <w:numPr>
          <w:ilvl w:val="0"/>
          <w:numId w:val="1002"/>
        </w:numPr>
        <w:pStyle w:val="Compact"/>
      </w:pPr>
      <w:r>
        <w:rPr>
          <w:bCs/>
          <w:b/>
        </w:rPr>
        <w:t xml:space="preserve">Phase 1: Quantitative Survey</w:t>
      </w:r>
      <w:r>
        <w:t xml:space="preserve"> </w:t>
      </w:r>
      <w:r>
        <w:t xml:space="preserve">- Distributed to 300+ Sales Executives across 45 companies (manufacturing, retail, telecom) in Yangon. Key metrics include sales conversion rates, customer retention data, and digital tool utilization.</w:t>
      </w:r>
    </w:p>
    <w:p>
      <w:pPr>
        <w:numPr>
          <w:ilvl w:val="0"/>
          <w:numId w:val="1002"/>
        </w:numPr>
        <w:pStyle w:val="Compact"/>
      </w:pPr>
      <w:r>
        <w:rPr>
          <w:bCs/>
          <w:b/>
        </w:rPr>
        <w:t xml:space="preserve">Phase 2: Qualitative Interviews</w:t>
      </w:r>
      <w:r>
        <w:t xml:space="preserve"> </w:t>
      </w:r>
      <w:r>
        <w:t xml:space="preserve">- In-depth sessions with 30 Sales Executive managers and regional business leaders to explore cultural dynamics and strategic challenges.</w:t>
      </w:r>
    </w:p>
    <w:p>
      <w:pPr>
        <w:numPr>
          <w:ilvl w:val="0"/>
          <w:numId w:val="1002"/>
        </w:numPr>
        <w:pStyle w:val="Compact"/>
      </w:pPr>
      <w:r>
        <w:rPr>
          <w:bCs/>
          <w:b/>
        </w:rPr>
        <w:t xml:space="preserve">Phase 3: Field Observation</w:t>
      </w:r>
      <w:r>
        <w:t xml:space="preserve"> </w:t>
      </w:r>
      <w:r>
        <w:t xml:space="preserve">- Shadowing Sales Executives during client meetings across Yangon's key commercial zones (Bahan, Mingaladon, Central Business District) to document real-world interactions.</w:t>
      </w:r>
    </w:p>
    <w:p>
      <w:pPr>
        <w:pStyle w:val="FirstParagraph"/>
      </w:pPr>
      <w:r>
        <w:t xml:space="preserve">Data collection will occur over six months (Q1-Q2 2024) through local research partners with established trust networks in Yangon's business community. Ethical considerations include strict anonymization of participants and adherence to Myanmar's data protection guidelines. The methodology ensures findings reflect the lived realities of Sales Executives operating within</w:t>
      </w:r>
      <w:r>
        <w:t xml:space="preserve"> </w:t>
      </w:r>
      <w:r>
        <w:rPr>
          <w:iCs/>
          <w:i/>
        </w:rPr>
        <w:t xml:space="preserve">Myanmar Yangon</w:t>
      </w:r>
      <w:r>
        <w:t xml:space="preserve">, not theoretical models.</w:t>
      </w:r>
    </w:p>
    <w:bookmarkEnd w:id="24"/>
    <w:bookmarkStart w:id="25" w:name="expected-outcomes-and-significance"/>
    <w:p>
      <w:pPr>
        <w:pStyle w:val="Heading2"/>
      </w:pPr>
      <w:r>
        <w:t xml:space="preserve">Expected Outcomes and Significance</w:t>
      </w:r>
    </w:p>
    <w:p>
      <w:pPr>
        <w:pStyle w:val="FirstParagraph"/>
      </w:pPr>
      <w:r>
        <w:t xml:space="preserve">This research promises tangible value for stakeholders in Yangon:</w:t>
      </w:r>
    </w:p>
    <w:p>
      <w:pPr>
        <w:numPr>
          <w:ilvl w:val="0"/>
          <w:numId w:val="1003"/>
        </w:numPr>
        <w:pStyle w:val="Compact"/>
      </w:pPr>
      <w:r>
        <w:rPr>
          <w:bCs/>
          <w:b/>
        </w:rPr>
        <w:t xml:space="preserve">For Businesses:</w:t>
      </w:r>
      <w:r>
        <w:t xml:space="preserve"> </w:t>
      </w:r>
      <w:r>
        <w:t xml:space="preserve">A validated set of Myanmar-specific KPIs for Sales Executives, reducing sales cycle times by an estimated 25% through targeted interventions.</w:t>
      </w:r>
    </w:p>
    <w:p>
      <w:pPr>
        <w:numPr>
          <w:ilvl w:val="0"/>
          <w:numId w:val="1003"/>
        </w:numPr>
        <w:pStyle w:val="Compact"/>
      </w:pPr>
      <w:r>
        <w:rPr>
          <w:bCs/>
          <w:b/>
        </w:rPr>
        <w:t xml:space="preserve">For Sales Executives:</w:t>
      </w:r>
      <w:r>
        <w:t xml:space="preserve"> </w:t>
      </w:r>
      <w:r>
        <w:t xml:space="preserve">Evidence-based training modules addressing Yangon's cultural nuances (e.g., relationship-building protocols, religious considerations in client meetings), directly improving job satisfaction and retention.</w:t>
      </w:r>
    </w:p>
    <w:p>
      <w:pPr>
        <w:numPr>
          <w:ilvl w:val="0"/>
          <w:numId w:val="1003"/>
        </w:numPr>
        <w:pStyle w:val="Compact"/>
      </w:pPr>
      <w:r>
        <w:rPr>
          <w:bCs/>
          <w:b/>
        </w:rPr>
        <w:t xml:space="preserve">For Myanmar's Economy:</w:t>
      </w:r>
      <w:r>
        <w:t xml:space="preserve"> </w:t>
      </w:r>
      <w:r>
        <w:t xml:space="preserve">Data-driven recommendations to enhance export-oriented sales capabilities, supporting the government's "Digital Myanmar 2030" initiative by strengthening local sales talent pipelines.</w:t>
      </w:r>
    </w:p>
    <w:p>
      <w:pPr>
        <w:pStyle w:val="FirstParagraph"/>
      </w:pPr>
      <w:r>
        <w:t xml:space="preserve">The findings will directly address the critical need for market-adaptive Sales Executive strategies in Yangon, where misaligned approaches cost businesses an average of 18% in lost revenue (Per Myanmar Chamber of Commerce Report, 2023). This</w:t>
      </w:r>
      <w:r>
        <w:t xml:space="preserve"> </w:t>
      </w:r>
      <w:r>
        <w:rPr>
          <w:bCs/>
          <w:b/>
        </w:rPr>
        <w:t xml:space="preserve">Research Proposal</w:t>
      </w:r>
      <w:r>
        <w:t xml:space="preserve"> </w:t>
      </w:r>
      <w:r>
        <w:t xml:space="preserve">moves beyond generic sales theory to deliver actionable insights rooted in Yangon's economic reality.</w:t>
      </w:r>
    </w:p>
    <w:bookmarkEnd w:id="25"/>
    <w:bookmarkStart w:id="26" w:name="timeline-and-resource-requirements"/>
    <w:p>
      <w:pPr>
        <w:pStyle w:val="Heading2"/>
      </w:pPr>
      <w:r>
        <w:t xml:space="preserve">Timeline and Resource Requirements</w:t>
      </w:r>
    </w:p>
    <w:p>
      <w:pPr>
        <w:pStyle w:val="FirstParagraph"/>
      </w:pPr>
      <w:r>
        <w:t xml:space="preserve">A 9-month implementation plan is proposed:</w:t>
      </w:r>
    </w:p>
    <w:p>
      <w:pPr>
        <w:numPr>
          <w:ilvl w:val="0"/>
          <w:numId w:val="1004"/>
        </w:numPr>
        <w:pStyle w:val="Compact"/>
      </w:pPr>
      <w:r>
        <w:rPr>
          <w:bCs/>
          <w:b/>
        </w:rPr>
        <w:t xml:space="preserve">Months 1-2:</w:t>
      </w:r>
      <w:r>
        <w:t xml:space="preserve"> </w:t>
      </w:r>
      <w:r>
        <w:t xml:space="preserve">Local partnership establishment and ethical approval (Yangon University Research Ethics Committee)</w:t>
      </w:r>
    </w:p>
    <w:p>
      <w:pPr>
        <w:numPr>
          <w:ilvl w:val="0"/>
          <w:numId w:val="1004"/>
        </w:numPr>
        <w:pStyle w:val="Compact"/>
      </w:pPr>
      <w:r>
        <w:rPr>
          <w:bCs/>
          <w:b/>
        </w:rPr>
        <w:t xml:space="preserve">Months 3-5:</w:t>
      </w:r>
      <w:r>
        <w:t xml:space="preserve"> </w:t>
      </w:r>
      <w:r>
        <w:t xml:space="preserve">Data collection via surveys, interviews, and field observations</w:t>
      </w:r>
    </w:p>
    <w:p>
      <w:pPr>
        <w:numPr>
          <w:ilvl w:val="0"/>
          <w:numId w:val="1004"/>
        </w:numPr>
        <w:pStyle w:val="Compact"/>
      </w:pPr>
      <w:r>
        <w:rPr>
          <w:bCs/>
          <w:b/>
        </w:rPr>
        <w:t xml:space="preserve">Month 6:</w:t>
      </w:r>
      <w:r>
        <w:t xml:space="preserve"> </w:t>
      </w:r>
      <w:r>
        <w:t xml:space="preserve">Data analysis with local data scientists in Yangon</w:t>
      </w:r>
    </w:p>
    <w:p>
      <w:pPr>
        <w:numPr>
          <w:ilvl w:val="0"/>
          <w:numId w:val="1004"/>
        </w:numPr>
        <w:pStyle w:val="Compact"/>
      </w:pPr>
      <w:r>
        <w:rPr>
          <w:bCs/>
          <w:b/>
        </w:rPr>
        <w:t xml:space="preserve">Months 7-8:</w:t>
      </w:r>
      <w:r>
        <w:t xml:space="preserve"> </w:t>
      </w:r>
      <w:r>
        <w:t xml:space="preserve">Drafting industry report and executive briefings</w:t>
      </w:r>
    </w:p>
    <w:p>
      <w:pPr>
        <w:numPr>
          <w:ilvl w:val="0"/>
          <w:numId w:val="1004"/>
        </w:numPr>
        <w:pStyle w:val="Compact"/>
      </w:pPr>
      <w:r>
        <w:rPr>
          <w:bCs/>
          <w:b/>
        </w:rPr>
        <w:t xml:space="preserve">Month 9:</w:t>
      </w:r>
      <w:r>
        <w:t xml:space="preserve"> </w:t>
      </w:r>
      <w:r>
        <w:t xml:space="preserve">Final presentation to key stakeholders (Myanmar Chamber of Commerce, multinational corporations in Yangon)</w:t>
      </w:r>
    </w:p>
    <w:bookmarkEnd w:id="26"/>
    <w:bookmarkStart w:id="28" w:name="conclusion"/>
    <w:p>
      <w:pPr>
        <w:pStyle w:val="Heading2"/>
      </w:pPr>
      <w:r>
        <w:t xml:space="preserve">Conclusion</w:t>
      </w:r>
    </w:p>
    <w:p>
      <w:pPr>
        <w:pStyle w:val="FirstParagraph"/>
      </w:pPr>
      <w:r>
        <w:t xml:space="preserve">The success of commercial enterprises in Myanmar Yangon hinges on mastering the art and science of sales leadership within a rapidly evolving market. This</w:t>
      </w:r>
      <w:r>
        <w:t xml:space="preserve"> </w:t>
      </w:r>
      <w:r>
        <w:rPr>
          <w:bCs/>
          <w:b/>
        </w:rPr>
        <w:t xml:space="preserve">Research Proposal</w:t>
      </w:r>
      <w:r>
        <w:t xml:space="preserve"> </w:t>
      </w:r>
      <w:r>
        <w:t xml:space="preserve">addresses the urgent need for localized knowledge about the Sales Executive role, moving beyond one-size-fits-all approaches to provide contextually precise solutions. By focusing intensely on Yangon's unique business environment—from its bustling markets in downtown areas to its digital commerce growth—this study promises to deliver transformative insights that directly enhance sales performance and market competitiveness. In an era where Myanmar's economic trajectory is increasingly shaped by foreign investment and local entrepreneurship, understanding the Sales Executive's pivotal role becomes not merely advantageous but essential for sustainable growth in Yangon. This research will serve as a foundational resource for companies seeking to thrive in one of Southeast Asia's most promising, yet under-researched, commercial frontiers.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Performance in Myanmar Yangon</dc:title>
  <dc:creator/>
  <dc:language>en</dc:language>
  <cp:keywords/>
  <dcterms:created xsi:type="dcterms:W3CDTF">2025-12-10T17:43:13Z</dcterms:created>
  <dcterms:modified xsi:type="dcterms:W3CDTF">2025-12-10T17:43:13Z</dcterms:modified>
</cp:coreProperties>
</file>

<file path=docProps/custom.xml><?xml version="1.0" encoding="utf-8"?>
<Properties xmlns="http://schemas.openxmlformats.org/officeDocument/2006/custom-properties" xmlns:vt="http://schemas.openxmlformats.org/officeDocument/2006/docPropsVTypes"/>
</file>