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Dynamic</w:t>
      </w:r>
      <w:r>
        <w:t xml:space="preserve"> </w:t>
      </w:r>
      <w:r>
        <w:t xml:space="preserve">Market</w:t>
      </w:r>
    </w:p>
    <w:bookmarkStart w:id="27" w:name="Xc402a86e0616ca6945e0f0d966b21060f84c88c"/>
    <w:p>
      <w:pPr>
        <w:pStyle w:val="Heading1"/>
      </w:pPr>
      <w:r>
        <w:t xml:space="preserve">Research Proposal: Optimizing Sales Executive Performance in New Zealand Wellington's Dynamic Market</w:t>
      </w:r>
    </w:p>
    <w:bookmarkStart w:id="20" w:name="introduction-and-context"/>
    <w:p>
      <w:pPr>
        <w:pStyle w:val="Heading2"/>
      </w:pPr>
      <w:r>
        <w:t xml:space="preserve">1. Introduction and Context</w:t>
      </w:r>
    </w:p>
    <w:p>
      <w:pPr>
        <w:pStyle w:val="FirstParagraph"/>
      </w:pPr>
      <w:r>
        <w:t xml:space="preserve">The role of the Sales Executive is pivotal to commercial success across New Zealand's business landscape, yet its effective execution remains inconsistent, particularly within the unique economic ecosystem of Wellington. As the political and cultural capital of New Zealand, Wellington presents a distinctive market environment characterized by a high concentration of government agencies, tech startups, creative industries, and international businesses. This research proposal investigates how to optimize Sales Executive performance specifically within New Zealand Wellington's competitive B2B and B2C sectors. With Wellington contributing approximately 18% of New Zealand's GDP ($38 billion annually per Statistics New Zealand 2023) and hosting major headquarters for companies like Xero, Trade Me, and numerous government contractors, understanding localized sales dynamics is critical. Current industry reports indicate that 65% of Wellington-based businesses cite "inadequate market-specific sales strategies" as a key barrier to growth (NZ Business Review, 2023), highlighting an urgent need for targeted research into the Sales Executive role within this city.</w:t>
      </w:r>
    </w:p>
    <w:bookmarkEnd w:id="20"/>
    <w:bookmarkStart w:id="21" w:name="problem-statement"/>
    <w:p>
      <w:pPr>
        <w:pStyle w:val="Heading2"/>
      </w:pPr>
      <w:r>
        <w:t xml:space="preserve">2. Problem Statement</w:t>
      </w:r>
    </w:p>
    <w:p>
      <w:pPr>
        <w:pStyle w:val="FirstParagraph"/>
      </w:pPr>
      <w:r>
        <w:t xml:space="preserve">Despite the central importance of Sales Executives to revenue generation, there is a significant gap in evidence-based practices tailored for Wellington's market nuances. Generic sales training and national frameworks often fail to address local complexities such as: (a) the interconnected nature of Wellington's business community where personal relationships significantly influence deal progression; (b) the high demand for culturally competent engagement with Māori businesses and iwi partnerships, a critical aspect in New Zealand Wellington's socio-economic fabric; (c) the rapid evolution of digital sales channels following pandemic-driven shifts, particularly in Wellington's tech-forward SME sector. Existing literature predominantly focuses on Auckland or national averages, neglecting how factors like Wellington's compact city layout (leading to frequent face-to-face networking), strong tourism rebound affecting B2B services, and policy-driven procurement cycles uniquely impact Sales Executive effectiveness. This research directly addresses the lack of localized insights necessary for businesses operating in New Zealand Wellington to maximize their sales performance.</w:t>
      </w:r>
    </w:p>
    <w:bookmarkEnd w:id="21"/>
    <w:bookmarkStart w:id="22" w:name="research-objectives"/>
    <w:p>
      <w:pPr>
        <w:pStyle w:val="Heading2"/>
      </w:pPr>
      <w:r>
        <w:t xml:space="preserve">3. Research Objectives</w:t>
      </w:r>
    </w:p>
    <w:p>
      <w:pPr>
        <w:pStyle w:val="FirstParagraph"/>
      </w:pPr>
      <w:r>
        <w:t xml:space="preserve">This study aims to deliver actionable insights through five core objectives:</w:t>
      </w:r>
    </w:p>
    <w:p>
      <w:pPr>
        <w:numPr>
          <w:ilvl w:val="0"/>
          <w:numId w:val="1001"/>
        </w:numPr>
        <w:pStyle w:val="Compact"/>
      </w:pPr>
      <w:r>
        <w:t xml:space="preserve">To map the specific skill sets, relationship-building strategies, and cultural competencies most valued by successful Sales Executives within New Zealand Wellington's business context.</w:t>
      </w:r>
    </w:p>
    <w:p>
      <w:pPr>
        <w:numPr>
          <w:ilvl w:val="0"/>
          <w:numId w:val="1001"/>
        </w:numPr>
        <w:pStyle w:val="Compact"/>
      </w:pPr>
      <w:r>
        <w:t xml:space="preserve">To identify the key market-specific challenges (e.g., procurement timelines, competitor landscape, client expectations) uniquely faced by Sales Executives operating in Wellington compared to other New Zealand cities.</w:t>
      </w:r>
    </w:p>
    <w:p>
      <w:pPr>
        <w:numPr>
          <w:ilvl w:val="0"/>
          <w:numId w:val="1001"/>
        </w:numPr>
        <w:pStyle w:val="Compact"/>
      </w:pPr>
      <w:r>
        <w:t xml:space="preserve">To analyze how digital sales tools and data analytics are being effectively deployed by top-performing Sales Executives in Wellington's unique environment.</w:t>
      </w:r>
    </w:p>
    <w:p>
      <w:pPr>
        <w:numPr>
          <w:ilvl w:val="0"/>
          <w:numId w:val="1001"/>
        </w:numPr>
        <w:pStyle w:val="Compact"/>
      </w:pPr>
      <w:r>
        <w:t xml:space="preserve">To evaluate the impact of Te Tiriti o Waitangi principles and Māori business practices on sales strategies within Wellington's diverse market, a critical element often overlooked in national frameworks.</w:t>
      </w:r>
    </w:p>
    <w:p>
      <w:pPr>
        <w:numPr>
          <w:ilvl w:val="0"/>
          <w:numId w:val="1001"/>
        </w:numPr>
        <w:pStyle w:val="Compact"/>
      </w:pPr>
      <w:r>
        <w:t xml:space="preserve">To develop a practical, evidence-based competency framework specifically designed for the Sales Executive role in New Zealand Wellington, enabling businesses to recruit, train, and retain high-performing talent.</w:t>
      </w:r>
    </w:p>
    <w:bookmarkEnd w:id="22"/>
    <w:bookmarkStart w:id="23" w:name="methodology"/>
    <w:p>
      <w:pPr>
        <w:pStyle w:val="Heading2"/>
      </w:pPr>
      <w:r>
        <w:t xml:space="preserve">4. Methodology</w:t>
      </w:r>
    </w:p>
    <w:p>
      <w:pPr>
        <w:pStyle w:val="FirstParagraph"/>
      </w:pPr>
      <w:r>
        <w:t xml:space="preserve">The research will employ a mixed-methods approach over six months, ensuring depth and contextual relevance to New Zealand Wellington:</w:t>
      </w:r>
    </w:p>
    <w:p>
      <w:pPr>
        <w:numPr>
          <w:ilvl w:val="0"/>
          <w:numId w:val="1002"/>
        </w:numPr>
        <w:pStyle w:val="Compact"/>
      </w:pPr>
      <w:r>
        <w:rPr>
          <w:bCs/>
          <w:b/>
        </w:rPr>
        <w:t xml:space="preserve">Phase 1: Qualitative Exploration (Months 1-2):</w:t>
      </w:r>
      <w:r>
        <w:t xml:space="preserve"> </w:t>
      </w:r>
      <w:r>
        <w:t xml:space="preserve">Conduct in-depth interviews with 25+ Sales Executives and Sales Managers across key Wellington sectors (Government Procurement, Tech/IT Services, Tourism &amp; Hospitality, Creative Industries). Focus groups will be held with industry associations like Wellington Chamber of Commerce and NZ Tech to capture sector-specific insights. All discussions will center on "What makes a sales executive truly effective *in Wellington*?"</w:t>
      </w:r>
    </w:p>
    <w:p>
      <w:pPr>
        <w:numPr>
          <w:ilvl w:val="0"/>
          <w:numId w:val="1002"/>
        </w:numPr>
        <w:pStyle w:val="Compact"/>
      </w:pPr>
      <w:r>
        <w:rPr>
          <w:bCs/>
          <w:b/>
        </w:rPr>
        <w:t xml:space="preserve">Phase 2: Quantitative Analysis (Months 3-4):</w:t>
      </w:r>
      <w:r>
        <w:t xml:space="preserve"> </w:t>
      </w:r>
      <w:r>
        <w:t xml:space="preserve">Distribute an anonymized online survey targeting Sales Executives in Wellington businesses with 5+ staff. The survey will measure performance metrics (quota attainment, client retention, deal cycle length), skill utilization, and perceived market challenges. Target sample size: 150+ respondents.</w:t>
      </w:r>
    </w:p>
    <w:p>
      <w:pPr>
        <w:numPr>
          <w:ilvl w:val="0"/>
          <w:numId w:val="1002"/>
        </w:numPr>
        <w:pStyle w:val="Compact"/>
      </w:pPr>
      <w:r>
        <w:rPr>
          <w:bCs/>
          <w:b/>
        </w:rPr>
        <w:t xml:space="preserve">Phase 3: Case Study Deep Dive &amp; Framework Development (Months 5-6):</w:t>
      </w:r>
      <w:r>
        <w:t xml:space="preserve"> </w:t>
      </w:r>
      <w:r>
        <w:t xml:space="preserve">Analyze data from Phase 1 &amp; 2 to identify patterns. Develop a detailed competency model validated against top-performing sales teams in Wellington. Produce a benchmark report comparing successful vs. struggling Sales Executives within the city context, incorporating New Zealand-specific cultural and regulatory factors.</w:t>
      </w:r>
    </w:p>
    <w:bookmarkEnd w:id="23"/>
    <w:bookmarkStart w:id="24" w:name="significance-and-expected-outcomes"/>
    <w:p>
      <w:pPr>
        <w:pStyle w:val="Heading2"/>
      </w:pPr>
      <w:r>
        <w:t xml:space="preserve">5. Significance and Expected Outcomes</w:t>
      </w:r>
    </w:p>
    <w:p>
      <w:pPr>
        <w:pStyle w:val="FirstParagraph"/>
      </w:pPr>
      <w:r>
        <w:t xml:space="preserve">This research will provide immediate value to businesses operating in New Zealand Wellington by:</w:t>
      </w:r>
    </w:p>
    <w:p>
      <w:pPr>
        <w:numPr>
          <w:ilvl w:val="0"/>
          <w:numId w:val="1003"/>
        </w:numPr>
        <w:pStyle w:val="Compact"/>
      </w:pPr>
      <w:r>
        <w:t xml:space="preserve">Providing a city-specific Sales Executive competency framework, moving beyond generic national models.</w:t>
      </w:r>
    </w:p>
    <w:p>
      <w:pPr>
        <w:numPr>
          <w:ilvl w:val="0"/>
          <w:numId w:val="1003"/>
        </w:numPr>
        <w:pStyle w:val="Compact"/>
      </w:pPr>
      <w:r>
        <w:t xml:space="preserve">Offering data-driven strategies to navigate Wellington's unique business culture, including relationship-building protocols and understanding the influence of local government contracts (e.g., MBIE procurement cycles).</w:t>
      </w:r>
    </w:p>
    <w:p>
      <w:pPr>
        <w:numPr>
          <w:ilvl w:val="0"/>
          <w:numId w:val="1003"/>
        </w:numPr>
        <w:pStyle w:val="Compact"/>
      </w:pPr>
      <w:r>
        <w:t xml:space="preserve">Highlighting the critical need for integrating cultural intelligence (particularly Māori business practices) into sales training programs for Wellington-based teams – a factor directly impacting client acquisition and retention.</w:t>
      </w:r>
    </w:p>
    <w:p>
      <w:pPr>
        <w:numPr>
          <w:ilvl w:val="0"/>
          <w:numId w:val="1003"/>
        </w:numPr>
        <w:pStyle w:val="Compact"/>
      </w:pPr>
      <w:r>
        <w:t xml:space="preserve">Enabling HR departments to refine recruitment criteria, ensuring candidates possess the *local* market knowledge essential for success in New Zealand Wellington's tight-knit environment.</w:t>
      </w:r>
    </w:p>
    <w:p>
      <w:pPr>
        <w:numPr>
          <w:ilvl w:val="0"/>
          <w:numId w:val="1003"/>
        </w:numPr>
        <w:pStyle w:val="Compact"/>
      </w:pPr>
      <w:r>
        <w:t xml:space="preserve">Empowering Sales Leaders with evidence to justify targeted training investments focused on Wellington-specific challenges (e.g., leveraging the city's high density of decision-makers for efficient prospecting).</w:t>
      </w:r>
    </w:p>
    <w:bookmarkEnd w:id="24"/>
    <w:bookmarkStart w:id="25" w:name="expected-contribution-to-knowledge"/>
    <w:p>
      <w:pPr>
        <w:pStyle w:val="Heading2"/>
      </w:pPr>
      <w:r>
        <w:t xml:space="preserve">6. Expected Contribution to Knowledge</w:t>
      </w:r>
    </w:p>
    <w:p>
      <w:pPr>
        <w:pStyle w:val="FirstParagraph"/>
      </w:pPr>
      <w:r>
        <w:t xml:space="preserve">Current academic and industry literature lacks a dedicated focus on urban market nuances within New Zealand, particularly for Wellington. This research fills that void by producing the first comprehensive study analyzing the Sales Executive role within a specific New Zealand city context. It will contribute significantly to:</w:t>
      </w:r>
    </w:p>
    <w:p>
      <w:pPr>
        <w:numPr>
          <w:ilvl w:val="0"/>
          <w:numId w:val="1004"/>
        </w:numPr>
        <w:pStyle w:val="Compact"/>
      </w:pPr>
      <w:r>
        <w:t xml:space="preserve">Advancing understanding of how regional identity and business culture shape sales effectiveness in small, highly connected economies like New Zealand's.</w:t>
      </w:r>
    </w:p>
    <w:p>
      <w:pPr>
        <w:numPr>
          <w:ilvl w:val="0"/>
          <w:numId w:val="1004"/>
        </w:numPr>
        <w:pStyle w:val="Compact"/>
      </w:pPr>
      <w:r>
        <w:t xml:space="preserve">Providing empirical evidence on the tangible link between cultural competency (specifically regarding Te Tiriti o Waitangi and Māori engagement) and sales performance in Wellington.</w:t>
      </w:r>
    </w:p>
    <w:p>
      <w:pPr>
        <w:numPr>
          <w:ilvl w:val="0"/>
          <w:numId w:val="1004"/>
        </w:numPr>
        <w:pStyle w:val="Compact"/>
      </w:pPr>
      <w:r>
        <w:t xml:space="preserve">Developing a replicable research model for studying role-specific effectiveness in other distinct New Zealand regional markets.</w:t>
      </w:r>
    </w:p>
    <w:bookmarkEnd w:id="25"/>
    <w:bookmarkStart w:id="26" w:name="conclusion"/>
    <w:p>
      <w:pPr>
        <w:pStyle w:val="Heading2"/>
      </w:pPr>
      <w:r>
        <w:t xml:space="preserve">7. Conclusion</w:t>
      </w:r>
    </w:p>
    <w:p>
      <w:pPr>
        <w:pStyle w:val="FirstParagraph"/>
      </w:pPr>
      <w:r>
        <w:t xml:space="preserve">The Sales Executive is the frontline driver of growth for businesses across New Zealand, but its success in Wellington demands localized strategies that acknowledge the city's unique economic pulse, cultural landscape, and interconnected business networks. This Research Proposal outlines a vital investigation into optimizing this critical role specifically within New Zealand Wellington's dynamic market. By moving beyond generic sales theories to uncover the realities of executing as a Sales Executive in this specific context, the project will deliver actionable intelligence that directly benefits Wellington businesses striving for sustainable growth in one of New Zealand's most competitive and culturally rich economic hubs. The findings promise to reduce time-to-market for new sales hires, increase win rates through culturally informed approaches, and ultimately strengthen Wellington's position as a national leader in innovative business practice. This research is not merely about sales; it is about building the foundation for more effective, respectful, and profitable commercial relationships within New Zealand Wellington's distinctive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New Zealand Wellington's Dynamic Market</dc:title>
  <dc:creator/>
  <dc:language>en</dc:language>
  <cp:keywords/>
  <dcterms:created xsi:type="dcterms:W3CDTF">2025-12-11T17:29:56Z</dcterms:created>
  <dcterms:modified xsi:type="dcterms:W3CDTF">2025-12-11T17:29:56Z</dcterms:modified>
</cp:coreProperties>
</file>

<file path=docProps/custom.xml><?xml version="1.0" encoding="utf-8"?>
<Properties xmlns="http://schemas.openxmlformats.org/officeDocument/2006/custom-properties" xmlns:vt="http://schemas.openxmlformats.org/officeDocument/2006/docPropsVTypes"/>
</file>