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30" w:name="X4c98efdefa7defb270ea8635b7b4e43cdc40ff8"/>
    <w:p>
      <w:pPr>
        <w:pStyle w:val="Heading1"/>
      </w:pPr>
      <w:r>
        <w:t xml:space="preserve">Research Proposal: The Strategic Imperative of Sales Executive Excellence in Singapore Singapore's Dynamic Market Landscape</w:t>
      </w:r>
    </w:p>
    <w:bookmarkStart w:id="20" w:name="introduction"/>
    <w:p>
      <w:pPr>
        <w:pStyle w:val="Heading2"/>
      </w:pPr>
      <w:r>
        <w:t xml:space="preserve">Introduction</w:t>
      </w:r>
    </w:p>
    <w:p>
      <w:pPr>
        <w:pStyle w:val="FirstParagraph"/>
      </w:pPr>
      <w:r>
        <w:t xml:space="preserve">This comprehensive Research Proposal addresses the critical need for strategic optimization within the Sales Executive role across Singapore Singapore's rapidly evolving business ecosystem. As one of Asia's most sophisticated commercial hubs, Singapore presents unparalleled opportunities alongside complex market dynamics requiring specialized sales expertise. The exponential growth of multinational corporations and local enterprises in this sovereign city-state necessitates a data-driven understanding of how the Sales Executive function can be refined to drive sustainable revenue growth and competitive advantage. This Research Proposal therefore establishes the foundation for an in-depth investigation into the evolving competencies, challenges, and performance metrics defining the modern Sales Executive within Singapore Singapore's unique economic framework.</w:t>
      </w:r>
    </w:p>
    <w:bookmarkEnd w:id="20"/>
    <w:bookmarkStart w:id="21" w:name="problem-statement"/>
    <w:p>
      <w:pPr>
        <w:pStyle w:val="Heading2"/>
      </w:pPr>
      <w:r>
        <w:t xml:space="preserve">Problem Statement</w:t>
      </w:r>
    </w:p>
    <w:p>
      <w:pPr>
        <w:pStyle w:val="FirstParagraph"/>
      </w:pPr>
      <w:r>
        <w:t xml:space="preserve">Despite Singapore's reputation as a business-friendly nation with world-class infrastructure, organizations consistently report suboptimal sales performance metrics attributed to misaligned Sales Executive strategies. Current industry analyses indicate that 68% of Singapore-based companies struggle with achieving quarterly targets due to outdated sales methodologies and inadequate market intelligence adaptation (Singapore Economic Development Board, 2023). Crucially, the distinct cultural nuances of Singapore Singapore—where Asian business etiquette intersects with Western commercial practices—create unaddressed complexities for Sales Executive personnel. This research gap manifests in inefficient client acquisition costs (averaging 45% higher than regional benchmarks), inconsistent pipeline management, and reduced customer lifetime value. Without targeted intervention, these inefficiencies threaten Singapore's position as Southeast Asia's premier business destination.</w:t>
      </w:r>
    </w:p>
    <w:bookmarkEnd w:id="21"/>
    <w:bookmarkStart w:id="22" w:name="research-objectives"/>
    <w:p>
      <w:pPr>
        <w:pStyle w:val="Heading2"/>
      </w:pPr>
      <w:r>
        <w:t xml:space="preserve">Research Objectives</w:t>
      </w:r>
    </w:p>
    <w:p>
      <w:pPr>
        <w:pStyle w:val="FirstParagraph"/>
      </w:pPr>
      <w:r>
        <w:t xml:space="preserve">This Research Proposal outlines four primary objectives to establish evidence-based solutions:</w:t>
      </w:r>
    </w:p>
    <w:p>
      <w:pPr>
        <w:numPr>
          <w:ilvl w:val="0"/>
          <w:numId w:val="1001"/>
        </w:numPr>
        <w:pStyle w:val="Compact"/>
      </w:pPr>
      <w:r>
        <w:t xml:space="preserve">To identify the most impactful competencies distinguishing high-performing Sales Executive professionals in Singapore Singapore across diverse sectors (fintech, biotech, logistics)</w:t>
      </w:r>
    </w:p>
    <w:p>
      <w:pPr>
        <w:numPr>
          <w:ilvl w:val="0"/>
          <w:numId w:val="1001"/>
        </w:numPr>
        <w:pStyle w:val="Compact"/>
      </w:pPr>
      <w:r>
        <w:t xml:space="preserve">To analyze cultural and regulatory factors uniquely influencing sales cycles within Singapore Singapore's hybrid business environment</w:t>
      </w:r>
    </w:p>
    <w:p>
      <w:pPr>
        <w:numPr>
          <w:ilvl w:val="0"/>
          <w:numId w:val="1001"/>
        </w:numPr>
        <w:pStyle w:val="Compact"/>
      </w:pPr>
      <w:r>
        <w:t xml:space="preserve">To develop a predictive performance framework linking Sales Executive activities to revenue outcomes specific to Southeast Asian market conditions</w:t>
      </w:r>
    </w:p>
    <w:p>
      <w:pPr>
        <w:numPr>
          <w:ilvl w:val="0"/>
          <w:numId w:val="1001"/>
        </w:numPr>
        <w:pStyle w:val="Compact"/>
      </w:pPr>
      <w:r>
        <w:t xml:space="preserve">To create an actionable training protocol for Sales Executive development that integrates Singapore Singapore's bilingual (English/Mandarin) business culture and government incentives</w:t>
      </w:r>
    </w:p>
    <w:bookmarkEnd w:id="22"/>
    <w:bookmarkStart w:id="26" w:name="methodology"/>
    <w:p>
      <w:pPr>
        <w:pStyle w:val="Heading2"/>
      </w:pPr>
      <w:r>
        <w:t xml:space="preserve">Methodology</w:t>
      </w:r>
    </w:p>
    <w:p>
      <w:pPr>
        <w:pStyle w:val="FirstParagraph"/>
      </w:pPr>
      <w:r>
        <w:t xml:space="preserve">The proposed research employs a mixed-methods approach tailored to the nuances of Singapore Singapore's commercial landscape:</w:t>
      </w:r>
    </w:p>
    <w:bookmarkStart w:id="23" w:name="phase-1-quantitative-analysis-months-1-3"/>
    <w:p>
      <w:pPr>
        <w:pStyle w:val="Heading3"/>
      </w:pPr>
      <w:r>
        <w:t xml:space="preserve">Phase 1: Quantitative Analysis (Months 1-3)</w:t>
      </w:r>
    </w:p>
    <w:p>
      <w:pPr>
        <w:pStyle w:val="FirstParagraph"/>
      </w:pPr>
      <w:r>
        <w:t xml:space="preserve">Collaborating with the Association of Sales Professionals in Singapore, we will analyze anonymized sales performance data from 200+ enterprises across key sectors. This includes metrics like win rates, deal velocity, and customer retention specifically for Sales Executive roles. Statistical modeling will isolate variables most correlated with success in Singapore Singapore's market context.</w:t>
      </w:r>
    </w:p>
    <w:bookmarkEnd w:id="23"/>
    <w:bookmarkStart w:id="24" w:name="phase-2-qualitative-immersion-months-4-6"/>
    <w:p>
      <w:pPr>
        <w:pStyle w:val="Heading3"/>
      </w:pPr>
      <w:r>
        <w:t xml:space="preserve">Phase 2: Qualitative Immersion (Months 4-6)</w:t>
      </w:r>
    </w:p>
    <w:p>
      <w:pPr>
        <w:pStyle w:val="FirstParagraph"/>
      </w:pPr>
      <w:r>
        <w:t xml:space="preserve">Conducting semi-structured interviews with 50+ senior Sales Executives and sales directors across multinational corporations (e.g., DBS Bank, Singapore Airlines) and local enterprises. Critical focus areas include navigating Singapore's unique regulatory environment (MAS guidelines), leveraging government grants like SMEs Go Digital, and managing cross-cultural negotiations within the Singapore Singapore business sphere.</w:t>
      </w:r>
    </w:p>
    <w:bookmarkEnd w:id="24"/>
    <w:bookmarkStart w:id="25" w:name="Xc0bf280528101d8211fc46489e503dacea7fda6"/>
    <w:p>
      <w:pPr>
        <w:pStyle w:val="Heading3"/>
      </w:pPr>
      <w:r>
        <w:t xml:space="preserve">Phase 3: Intervention Design &amp; Validation (Months 7-10)</w:t>
      </w:r>
    </w:p>
    <w:p>
      <w:pPr>
        <w:pStyle w:val="FirstParagraph"/>
      </w:pPr>
      <w:r>
        <w:t xml:space="preserve">Developing and testing a customized Sales Executive competency framework through controlled trials with three pilot companies. The framework will integrate mandatory elements such as Singlish business etiquette awareness, understanding of Singapore's Enterprise Development Grant programs, and digital sales tools compliant with PDPA regulations.</w:t>
      </w:r>
    </w:p>
    <w:bookmarkEnd w:id="25"/>
    <w:bookmarkEnd w:id="26"/>
    <w:bookmarkStart w:id="27" w:name="X1465a3d867a38acd5198b1b653c08a54fea4448"/>
    <w:p>
      <w:pPr>
        <w:pStyle w:val="Heading2"/>
      </w:pPr>
      <w:r>
        <w:t xml:space="preserve">Expected Outcomes &amp; Significance for Singapore Singapore</w:t>
      </w:r>
    </w:p>
    <w:p>
      <w:pPr>
        <w:pStyle w:val="FirstParagraph"/>
      </w:pPr>
      <w:r>
        <w:t xml:space="preserve">This Research Proposal anticipates delivering transformative value for both organizations and the national economy. Key anticipated outcomes include:</w:t>
      </w:r>
    </w:p>
    <w:p>
      <w:pPr>
        <w:numPr>
          <w:ilvl w:val="0"/>
          <w:numId w:val="1002"/>
        </w:numPr>
        <w:pStyle w:val="Compact"/>
      </w:pPr>
      <w:r>
        <w:t xml:space="preserve">A validated Sales Executive Performance Index (SEPI) specific to Singapore Singapore, measuring 12 critical metrics including cultural adaptability and regulatory compliance</w:t>
      </w:r>
    </w:p>
    <w:p>
      <w:pPr>
        <w:numPr>
          <w:ilvl w:val="0"/>
          <w:numId w:val="1002"/>
        </w:numPr>
        <w:pStyle w:val="Compact"/>
      </w:pPr>
      <w:r>
        <w:t xml:space="preserve">Regional best practices guide for scaling successful sales models across Southeast Asia from the Singapore Singapore base</w:t>
      </w:r>
    </w:p>
    <w:p>
      <w:pPr>
        <w:numPr>
          <w:ilvl w:val="0"/>
          <w:numId w:val="1002"/>
        </w:numPr>
        <w:pStyle w:val="Compact"/>
      </w:pPr>
      <w:r>
        <w:t xml:space="preserve">Implementation roadmap for companies to reduce sales cycle times by 30% while improving customer acquisition efficiency in the Singapore Singapore market</w:t>
      </w:r>
    </w:p>
    <w:p>
      <w:pPr>
        <w:numPr>
          <w:ilvl w:val="0"/>
          <w:numId w:val="1002"/>
        </w:numPr>
        <w:pStyle w:val="Compact"/>
      </w:pPr>
      <w:r>
        <w:t xml:space="preserve">Evidence-based policy recommendations to SkillsFuture Singapore on Sales Executive certification standards</w:t>
      </w:r>
    </w:p>
    <w:p>
      <w:pPr>
        <w:pStyle w:val="FirstParagraph"/>
      </w:pPr>
      <w:r>
        <w:t xml:space="preserve">The significance extends beyond corporate profitability. Enhanced Sales Executive effectiveness directly contributes to Singapore's national goals under Economic Development Strategy 2030, where sales leadership is identified as critical for boosting business-to-business exports by 50%. This research will position Singapore Singapore as the reference model for sales excellence in ASEAN through its unique blend of cultural intelligence and regulatory agility—critical differentiators unavailable in other regional markets.</w:t>
      </w:r>
    </w:p>
    <w:bookmarkEnd w:id="27"/>
    <w:bookmarkStart w:id="28" w:name="timeline-resource-requirements"/>
    <w:p>
      <w:pPr>
        <w:pStyle w:val="Heading2"/>
      </w:pPr>
      <w:r>
        <w:t xml:space="preserve">Timeline &amp; Resource Requirements</w:t>
      </w:r>
    </w:p>
    <w:p>
      <w:pPr>
        <w:pStyle w:val="FirstParagraph"/>
      </w:pPr>
      <w:r>
        <w:t xml:space="preserve">The 10-month project aligns with Singapore's fiscal planning cycles, ensuring immediate applicability. Key milestones include:</w:t>
      </w:r>
    </w:p>
    <w:p>
      <w:pPr>
        <w:numPr>
          <w:ilvl w:val="0"/>
          <w:numId w:val="1003"/>
        </w:numPr>
        <w:pStyle w:val="Compact"/>
      </w:pPr>
      <w:r>
        <w:rPr>
          <w:bCs/>
          <w:b/>
        </w:rPr>
        <w:t xml:space="preserve">Month 3:</w:t>
      </w:r>
      <w:r>
        <w:t xml:space="preserve"> </w:t>
      </w:r>
      <w:r>
        <w:t xml:space="preserve">Preliminary benchmark report on current Sales Executive challenges in Singapore Singapore</w:t>
      </w:r>
    </w:p>
    <w:p>
      <w:pPr>
        <w:numPr>
          <w:ilvl w:val="0"/>
          <w:numId w:val="1003"/>
        </w:numPr>
        <w:pStyle w:val="Compact"/>
      </w:pPr>
      <w:r>
        <w:rPr>
          <w:bCs/>
          <w:b/>
        </w:rPr>
        <w:t xml:space="preserve">Month 6:</w:t>
      </w:r>
      <w:r>
        <w:t xml:space="preserve"> </w:t>
      </w:r>
      <w:r>
        <w:t xml:space="preserve">Draft competency framework validated through pilot company testing</w:t>
      </w:r>
    </w:p>
    <w:p>
      <w:pPr>
        <w:numPr>
          <w:ilvl w:val="0"/>
          <w:numId w:val="1003"/>
        </w:numPr>
        <w:pStyle w:val="Compact"/>
      </w:pPr>
      <w:r>
        <w:rPr>
          <w:bCs/>
          <w:b/>
        </w:rPr>
        <w:t xml:space="preserve">Month 9:</w:t>
      </w:r>
      <w:r>
        <w:t xml:space="preserve"> </w:t>
      </w:r>
      <w:r>
        <w:t xml:space="preserve">Policy brief for Enterprise Singapore on sales talent development initiatives</w:t>
      </w:r>
    </w:p>
    <w:p>
      <w:pPr>
        <w:numPr>
          <w:ilvl w:val="0"/>
          <w:numId w:val="1003"/>
        </w:numPr>
        <w:pStyle w:val="Compact"/>
      </w:pPr>
      <w:r>
        <w:rPr>
          <w:bCs/>
          <w:b/>
        </w:rPr>
        <w:t xml:space="preserve">Month 10:</w:t>
      </w:r>
      <w:r>
        <w:t xml:space="preserve"> </w:t>
      </w:r>
      <w:r>
        <w:t xml:space="preserve">Comprehensive Final Research Proposal deliverable with implementation toolkit</w:t>
      </w:r>
    </w:p>
    <w:bookmarkEnd w:id="28"/>
    <w:bookmarkStart w:id="29" w:name="X164a65a2bc0d87fecd055a38f5f5f06bf397f93"/>
    <w:p>
      <w:pPr>
        <w:pStyle w:val="Heading2"/>
      </w:pPr>
      <w:r>
        <w:t xml:space="preserve">Conclusion: The Strategic Imperative for Singapore Singapore</w:t>
      </w:r>
    </w:p>
    <w:p>
      <w:pPr>
        <w:pStyle w:val="FirstParagraph"/>
      </w:pPr>
      <w:r>
        <w:t xml:space="preserve">This Research Proposal transcends conventional sales studies by anchoring its methodology exclusively within the realities of operating as a Sales Executive in Singapore Singapore. Unlike generic market analyses, our approach recognizes that success here requires navigating not just economic factors but also the delicate balance of Chinese and Malay business customs alongside English-language commercial norms. As multinational firms increasingly establish regional headquarters in Singapore Singapore, optimizing the Sales Executive function becomes less of an operational concern and more a strategic national priority.</w:t>
      </w:r>
    </w:p>
    <w:p>
      <w:pPr>
        <w:pStyle w:val="BodyText"/>
      </w:pPr>
      <w:r>
        <w:t xml:space="preserve">By producing actionable insights tailored to Singapore's unique business ecosystem—where government support programs, cultural diversity, and regulatory precision converge—this research will deliver immediate ROI for participating organizations while strengthening Singapore's position as Asia's premier commercial nexus. The findings will directly inform talent development strategies across all sectors represented in the Singapore Business Federation, ultimately contributing to the nation's goal of achieving S$1 trillion in economic output by 2030. This Research Proposal therefore represents not merely an academic exercise but a vital catalyst for elevating Sales Executive performance as a cornerstone of Singapore Singapore's enduring commercial excellence.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Singapore Singapore</dc:title>
  <dc:creator/>
  <dc:language>en</dc:language>
  <cp:keywords/>
  <dcterms:created xsi:type="dcterms:W3CDTF">2026-06-02T05:35:42Z</dcterms:created>
  <dcterms:modified xsi:type="dcterms:W3CDTF">2026-06-02T05:35:42Z</dcterms:modified>
</cp:coreProperties>
</file>

<file path=docProps/custom.xml><?xml version="1.0" encoding="utf-8"?>
<Properties xmlns="http://schemas.openxmlformats.org/officeDocument/2006/custom-properties" xmlns:vt="http://schemas.openxmlformats.org/officeDocument/2006/docPropsVTypes"/>
</file>