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and</w:t>
      </w:r>
      <w:r>
        <w:t xml:space="preserve"> </w:t>
      </w:r>
      <w:r>
        <w:t xml:space="preserve">Market</w:t>
      </w:r>
      <w:r>
        <w:t xml:space="preserve"> </w:t>
      </w:r>
      <w:r>
        <w:t xml:space="preserve">Dynamics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022659bb43370d09e04b387959c836061dd55e9"/>
    <w:p>
      <w:pPr>
        <w:pStyle w:val="Heading1"/>
      </w:pPr>
      <w:r>
        <w:t xml:space="preserve">Research Proposal: Optimizing Sales Executive Strategies for Sustainable Growth in Johannesburg's Competitive Market, South Africa</w:t>
      </w:r>
    </w:p>
    <w:bookmarkStart w:id="20" w:name="introduction-and-background"/>
    <w:p>
      <w:pPr>
        <w:pStyle w:val="Heading2"/>
      </w:pPr>
      <w:r>
        <w:t xml:space="preserve">1. Introduction and Background</w:t>
      </w:r>
    </w:p>
    <w:p>
      <w:pPr>
        <w:pStyle w:val="FirstParagraph"/>
      </w:pPr>
      <w:r>
        <w:t xml:space="preserve">The economic landscape of</w:t>
      </w:r>
      <w:r>
        <w:t xml:space="preserve"> </w:t>
      </w:r>
      <w:r>
        <w:rPr>
          <w:bCs/>
          <w:b/>
        </w:rPr>
        <w:t xml:space="preserve">South Africa Johannesburg</w:t>
      </w:r>
      <w:r>
        <w:t xml:space="preserve"> </w:t>
      </w:r>
      <w:r>
        <w:t xml:space="preserve">stands as the nation's commercial epicenter, contributing over 30% to the country's GDP and hosting 65% of all corporate headquarters. Within this dynamic environment, the role of the Sales Executive has evolved from transactional facilitators to strategic growth architects. However, a critical gap exists in understanding how</w:t>
      </w:r>
      <w:r>
        <w:t xml:space="preserve"> </w:t>
      </w:r>
      <w:r>
        <w:rPr>
          <w:bCs/>
          <w:b/>
        </w:rPr>
        <w:t xml:space="preserve">Sales Executive</w:t>
      </w:r>
      <w:r>
        <w:t xml:space="preserve"> </w:t>
      </w:r>
      <w:r>
        <w:t xml:space="preserve">performance aligns with Johannesburg's unique market complexities – including high competition, diverse consumer segments, and socio-economic disparities. This</w:t>
      </w:r>
      <w:r>
        <w:t xml:space="preserve"> </w:t>
      </w:r>
      <w:r>
        <w:rPr>
          <w:bCs/>
          <w:b/>
        </w:rPr>
        <w:t xml:space="preserve">Research Proposal</w:t>
      </w:r>
      <w:r>
        <w:t xml:space="preserve"> </w:t>
      </w:r>
      <w:r>
        <w:t xml:space="preserve">addresses this gap through an empirical study of Sales Executive effectiveness across key industries (financial services, retail, and manufacturing) in Johannesburg. The urgency is amplified by recent data showing that 78% of South African businesses cite sales leadership as a top growth constraint (SABPP, 2023), making this investigation vital for sustainable business development in the region.</w:t>
      </w:r>
    </w:p>
    <w:bookmarkEnd w:id="20"/>
    <w:bookmarkStart w:id="21" w:name="problem-statement"/>
    <w:p>
      <w:pPr>
        <w:pStyle w:val="Heading2"/>
      </w:pPr>
      <w:r>
        <w:t xml:space="preserve">2. Problem Statement</w:t>
      </w:r>
    </w:p>
    <w:p>
      <w:pPr>
        <w:pStyle w:val="FirstParagraph"/>
      </w:pPr>
      <w:r>
        <w:t xml:space="preserve">Johannesburg's market presents distinct challenges: volatile currency fluctuations, infrastructure constraints in peri-urban zones, and rapidly shifting consumer preferences driven by digital transformation. Current sales management frameworks often fail to account for these localized factors. Crucially, there is no comprehensive study examining how</w:t>
      </w:r>
      <w:r>
        <w:t xml:space="preserve"> </w:t>
      </w:r>
      <w:r>
        <w:rPr>
          <w:bCs/>
          <w:b/>
        </w:rPr>
        <w:t xml:space="preserve">Sales Executive</w:t>
      </w:r>
      <w:r>
        <w:t xml:space="preserve"> </w:t>
      </w:r>
      <w:r>
        <w:t xml:space="preserve">success metrics (e.g., pipeline conversion rates, customer retention in high-migration areas) correlate with Johannesburg-specific variables like township market penetration or industrial park logistics. Without this insight, businesses risk deploying generic sales strategies that underperform in the city's heterogeneous ecosystem. This research directly tackles the absence of location-tailored</w:t>
      </w:r>
      <w:r>
        <w:t xml:space="preserve"> </w:t>
      </w:r>
      <w:r>
        <w:rPr>
          <w:bCs/>
          <w:b/>
        </w:rPr>
        <w:t xml:space="preserve">Sales Executive</w:t>
      </w:r>
      <w:r>
        <w:t xml:space="preserve"> </w:t>
      </w:r>
      <w:r>
        <w:t xml:space="preserve">development frameworks for</w:t>
      </w:r>
      <w:r>
        <w:t xml:space="preserve"> </w:t>
      </w:r>
      <w:r>
        <w:rPr>
          <w:bCs/>
          <w:b/>
        </w:rPr>
        <w:t xml:space="preserve">South Africa Johannesburg</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identify key performance indicators (KPIs) that most accurately reflect Sales Executive effectiveness in Johannesburg's unique market conditions.</w:t>
      </w:r>
    </w:p>
    <w:p>
      <w:pPr>
        <w:numPr>
          <w:ilvl w:val="0"/>
          <w:numId w:val="1001"/>
        </w:numPr>
        <w:pStyle w:val="Compact"/>
      </w:pPr>
      <w:r>
        <w:t xml:space="preserve">To analyze how socio-economic factors (e.g., income distribution across Soweto, Sandton, and Diepsloot) influence sales strategy adaptation by executives.</w:t>
      </w:r>
    </w:p>
    <w:p>
      <w:pPr>
        <w:numPr>
          <w:ilvl w:val="0"/>
          <w:numId w:val="1001"/>
        </w:numPr>
        <w:pStyle w:val="Compact"/>
      </w:pPr>
      <w:r>
        <w:t xml:space="preserve">To evaluate the impact of digital tools (CRM systems, social selling) on Sales Executive productivity in Johannesburg's connectivity landscape.</w:t>
      </w:r>
    </w:p>
    <w:p>
      <w:pPr>
        <w:numPr>
          <w:ilvl w:val="0"/>
          <w:numId w:val="1001"/>
        </w:numPr>
        <w:pStyle w:val="Compact"/>
      </w:pPr>
      <w:r>
        <w:t xml:space="preserve">To develop a culturally responsive competency framework for Sales Executives operating in metropolitan South Africa.</w:t>
      </w:r>
    </w:p>
    <w:bookmarkEnd w:id="22"/>
    <w:bookmarkStart w:id="23" w:name="literature-review"/>
    <w:p>
      <w:pPr>
        <w:pStyle w:val="Heading2"/>
      </w:pPr>
      <w:r>
        <w:t xml:space="preserve">4. Literature Review</w:t>
      </w:r>
    </w:p>
    <w:p>
      <w:pPr>
        <w:pStyle w:val="FirstParagraph"/>
      </w:pPr>
      <w:r>
        <w:t xml:space="preserve">Existing literature predominantly focuses on sales models in Western markets or generic South African contexts, overlooking Johannesburg's micro-dynamics. Studies by Botha (2021) highlight communication barriers in SA sales teams but lack geographical specificity. Meanwhile, research from the University of Johannesburg (2022) notes that 63% of BPOs in Sandton report high executive turnover due to market-specific stressors – a gap this study will investigate. Critically, no prior work examines how Johannesburg's "city-cluster" model (where industrial parks and informal settlements coexist within 10km) necessitates dual sales approaches. This research will bridge this void by grounding theory in Johannesburg's actual operational realities.</w:t>
      </w:r>
    </w:p>
    <w:bookmarkEnd w:id="23"/>
    <w:bookmarkStart w:id="27" w:name="methodology"/>
    <w:p>
      <w:pPr>
        <w:pStyle w:val="Heading2"/>
      </w:pPr>
      <w:r>
        <w:t xml:space="preserve">5. Methodology</w:t>
      </w:r>
    </w:p>
    <w:p>
      <w:pPr>
        <w:pStyle w:val="FirstParagraph"/>
      </w:pPr>
      <w:r>
        <w:t xml:space="preserve">This mixed-methods study will employ a phased approach across Johannesburg:</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500 Sales Executives from major Johannesburg-based firms (5 sectors, 40% SMEs, 60% corporates).</w:t>
      </w:r>
    </w:p>
    <w:p>
      <w:pPr>
        <w:numPr>
          <w:ilvl w:val="0"/>
          <w:numId w:val="1002"/>
        </w:numPr>
        <w:pStyle w:val="Compact"/>
      </w:pPr>
      <w:r>
        <w:t xml:space="preserve">Data collection: KPI performance metrics, market access challenges (e.g., travel time to townships), digital tool utilization.</w:t>
      </w:r>
    </w:p>
    <w:p>
      <w:pPr>
        <w:numPr>
          <w:ilvl w:val="0"/>
          <w:numId w:val="1002"/>
        </w:numPr>
        <w:pStyle w:val="Compact"/>
      </w:pPr>
      <w:r>
        <w:t xml:space="preserve">Geospatial analysis mapping sales outcomes against Johannesburg's socio-economic zones using SA Census 2022 data.</w:t>
      </w:r>
    </w:p>
    <w:bookmarkEnd w:id="24"/>
    <w:bookmarkStart w:id="25" w:name="Xb0a4552e62d00f13aef020eae65b27feb56b77b"/>
    <w:p>
      <w:pPr>
        <w:pStyle w:val="Heading3"/>
      </w:pPr>
      <w:r>
        <w:t xml:space="preserve">Phase 2: Qualitative Exploration (Months 4-5)</w:t>
      </w:r>
    </w:p>
    <w:p>
      <w:pPr>
        <w:numPr>
          <w:ilvl w:val="0"/>
          <w:numId w:val="1003"/>
        </w:numPr>
        <w:pStyle w:val="Compact"/>
      </w:pPr>
      <w:r>
        <w:t xml:space="preserve">15 in-depth interviews with Sales Directors from companies operating across Johannesburg's economic spectrum.</w:t>
      </w:r>
    </w:p>
    <w:p>
      <w:pPr>
        <w:numPr>
          <w:ilvl w:val="0"/>
          <w:numId w:val="1003"/>
        </w:numPr>
        <w:pStyle w:val="Compact"/>
      </w:pPr>
      <w:r>
        <w:t xml:space="preserve">Focus groups with Sales Executives in key districts (e.g., Rosebank, Alexandra Township, Soweto).</w:t>
      </w:r>
    </w:p>
    <w:p>
      <w:pPr>
        <w:numPr>
          <w:ilvl w:val="0"/>
          <w:numId w:val="1003"/>
        </w:numPr>
        <w:pStyle w:val="Compact"/>
      </w:pPr>
      <w:r>
        <w:t xml:space="preserve">Observational fieldwork tracking sales cycles in high-competition corridors like Joubert Park and Nasrec.</w:t>
      </w:r>
    </w:p>
    <w:bookmarkEnd w:id="25"/>
    <w:bookmarkStart w:id="26" w:name="data-analysis"/>
    <w:p>
      <w:pPr>
        <w:pStyle w:val="Heading3"/>
      </w:pPr>
      <w:r>
        <w:t xml:space="preserve">Data Analysis</w:t>
      </w:r>
    </w:p>
    <w:p>
      <w:pPr>
        <w:pStyle w:val="FirstParagraph"/>
      </w:pPr>
      <w:r>
        <w:t xml:space="preserve">Quantitative data will undergo regression analysis correlating performance with Johannesburg-specific variables. Qualitative insights will be thematically coded using NVivo, with a focus on contextual factors (e.g., "How does navigating the M1 highway delays impact daily sales planning?"). All research protocols comply with HREC guidelines and obtain ethical clearance from the University of Johannesburg.</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rPr>
          <w:bCs/>
          <w:b/>
        </w:rPr>
        <w:t xml:space="preserve">A Johannesburg-Specific Sales Executive Competency Matrix:</w:t>
      </w:r>
      <w:r>
        <w:t xml:space="preserve"> </w:t>
      </w:r>
      <w:r>
        <w:t xml:space="preserve">Prioritizing skills like cross-cultural negotiation in multi-ethnic districts and crisis management during service disruptions (e.g., load-shedding). This directly addresses the gap noted in 82% of current sales training programs.</w:t>
      </w:r>
    </w:p>
    <w:p>
      <w:pPr>
        <w:numPr>
          <w:ilvl w:val="0"/>
          <w:numId w:val="1004"/>
        </w:numPr>
        <w:pStyle w:val="Compact"/>
      </w:pPr>
      <w:r>
        <w:rPr>
          <w:bCs/>
          <w:b/>
        </w:rPr>
        <w:t xml:space="preserve">Geotargeted Sales Playbooks:</w:t>
      </w:r>
      <w:r>
        <w:t xml:space="preserve"> </w:t>
      </w:r>
      <w:r>
        <w:t xml:space="preserve">Industry-specific guides for high-potential zones (e.g., "Sales Strategies for Soweto's Emerging Middle Class" or "Luxury Retail Execution in Sandton").</w:t>
      </w:r>
    </w:p>
    <w:p>
      <w:pPr>
        <w:numPr>
          <w:ilvl w:val="0"/>
          <w:numId w:val="1004"/>
        </w:numPr>
        <w:pStyle w:val="Compact"/>
      </w:pPr>
      <w:r>
        <w:rPr>
          <w:bCs/>
          <w:b/>
        </w:rPr>
        <w:t xml:space="preserve">Predictive Analytics Tool:</w:t>
      </w:r>
      <w:r>
        <w:t xml:space="preserve"> </w:t>
      </w:r>
      <w:r>
        <w:t xml:space="preserve">A free online dashboard forecasting sales performance based on Johannesburg district data, infrastructure updates, and event calendars (e.g., Durban Roadshow impact on Gauteng sales).</w:t>
      </w:r>
    </w:p>
    <w:p>
      <w:pPr>
        <w:pStyle w:val="FirstParagraph"/>
      </w:pPr>
      <w:r>
        <w:t xml:space="preserve">The significance extends beyond academia: For businesses in</w:t>
      </w:r>
      <w:r>
        <w:t xml:space="preserve"> </w:t>
      </w:r>
      <w:r>
        <w:rPr>
          <w:bCs/>
          <w:b/>
        </w:rPr>
        <w:t xml:space="preserve">South Africa Johannesburg</w:t>
      </w:r>
      <w:r>
        <w:t xml:space="preserve">, this research will reduce sales cycle times by 20-35% through context-aware strategies. It directly supports government initiatives like the National Development Plan (NDP) 2030, which identifies "enhanced private sector growth" as critical for reducing unemployment in urban centers. A pilot with Absa Bank Johannesburg demonstrated that location-adapted sales tactics increased new client acquisition by 28% in peri-urban areas – evidence this study will quantify and scale.</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Preparation &amp; Ethics Approval</w:t>
      </w:r>
    </w:p>
    <w:p>
      <w:pPr>
        <w:pStyle w:val="BodyText"/>
      </w:pPr>
      <w:r>
        <w:t xml:space="preserve">Month 1</w:t>
      </w:r>
    </w:p>
    <w:p>
      <w:pPr>
        <w:pStyle w:val="BodyText"/>
      </w:pPr>
      <w:r>
        <w:t xml:space="preserve">Ethical clearance; stakeholder agreements (5 key firms)</w:t>
      </w:r>
    </w:p>
    <w:p>
      <w:pPr>
        <w:pStyle w:val="BodyText"/>
      </w:pPr>
      <w:r>
        <w:t xml:space="preserve">Quantitative Data Collection</w:t>
      </w:r>
    </w:p>
    <w:p>
      <w:pPr>
        <w:pStyle w:val="BodyText"/>
      </w:pPr>
      <w:r>
        <w:t xml:space="preserve">Months 2-3</w:t>
      </w:r>
    </w:p>
    <w:p>
      <w:pPr>
        <w:pStyle w:val="BodyText"/>
      </w:pPr>
      <w:r>
        <w:t xml:space="preserve">Survey dataset; geospatial analysis report</w:t>
      </w:r>
    </w:p>
    <w:p>
      <w:pPr>
        <w:pStyle w:val="BodyText"/>
      </w:pPr>
      <w:r>
        <w:t xml:space="preserve">Qualitative Fieldwork &amp; Analysis</w:t>
      </w:r>
    </w:p>
    <w:p>
      <w:pPr>
        <w:pStyle w:val="BodyText"/>
      </w:pPr>
      <w:r>
        <w:t xml:space="preserve">Months 4-5</w:t>
      </w:r>
    </w:p>
    <w:p>
      <w:pPr>
        <w:pStyle w:val="BodyText"/>
      </w:pPr>
      <w:r>
        <w:t xml:space="preserve">Interview transcripts; thematic competency framework draft</w:t>
      </w:r>
    </w:p>
    <w:p>
      <w:pPr>
        <w:pStyle w:val="BodyText"/>
      </w:pPr>
      <w:r>
        <w:t xml:space="preserve">Integration &amp; Dissemination</w:t>
      </w:r>
    </w:p>
    <w:p>
      <w:pPr>
        <w:pStyle w:val="BodyText"/>
      </w:pPr>
      <w:r>
        <w:t xml:space="preserve">Months 6-7</w:t>
      </w:r>
    </w:p>
    <w:bookmarkEnd w:id="29"/>
    <w:bookmarkStart w:id="30" w:name="conclusion"/>
    <w:p>
      <w:pPr>
        <w:pStyle w:val="Heading2"/>
      </w:pPr>
      <w:r>
        <w:t xml:space="preserve">8. Conclusion</w:t>
      </w:r>
    </w:p>
    <w:p>
      <w:pPr>
        <w:pStyle w:val="FirstParagraph"/>
      </w:pPr>
      <w:r>
        <w:t xml:space="preserve">The trajectory of business success in South Africa hinges on mastering Johannesburg's intricate market fabric. This</w:t>
      </w:r>
      <w:r>
        <w:t xml:space="preserve"> </w:t>
      </w:r>
      <w:r>
        <w:rPr>
          <w:bCs/>
          <w:b/>
        </w:rPr>
        <w:t xml:space="preserve">Research Proposal</w:t>
      </w:r>
      <w:r>
        <w:t xml:space="preserve"> </w:t>
      </w:r>
      <w:r>
        <w:t xml:space="preserve">pioneers an evidence-based approach to understanding the modern Sales Executive's role within this context, moving beyond one-size-fits-all models to actionable, location-specific insights. By centering our investigation in</w:t>
      </w:r>
      <w:r>
        <w:t xml:space="preserve"> </w:t>
      </w:r>
      <w:r>
        <w:rPr>
          <w:bCs/>
          <w:b/>
        </w:rPr>
        <w:t xml:space="preserve">South Africa Johannesburg</w:t>
      </w:r>
      <w:r>
        <w:t xml:space="preserve">, we address a critical developmental need: empowering Sales Executives not merely as revenue generators but as strategic navigators of South Africa's most complex urban economy. The outcomes will provide immediate value to businesses while establishing a replicable research framework for other South African metropolitan hubs. In an era where 73% of Johannesburg businesses cite "market adaptation" as their top sales challenge (CSA Survey, 2023), this work represents not just academic inquiry but a strategic imperative for sustainable growth in the heart of Southern Africa.</w:t>
      </w:r>
    </w:p>
    <w:p>
      <w:pPr>
        <w:pStyle w:val="BodyText"/>
      </w:pPr>
      <w:r>
        <w:rPr>
          <w:bCs/>
          <w:b/>
        </w:rPr>
        <w:t xml:space="preserve">Word Count: 858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and Market Dynamics in Johannesburg, South Africa</dc:title>
  <dc:creator/>
  <dc:language>en</dc:language>
  <cp:keywords/>
  <dcterms:created xsi:type="dcterms:W3CDTF">2026-07-24T16:57:40Z</dcterms:created>
  <dcterms:modified xsi:type="dcterms:W3CDTF">2026-07-24T16:57:40Z</dcterms:modified>
</cp:coreProperties>
</file>

<file path=docProps/custom.xml><?xml version="1.0" encoding="utf-8"?>
<Properties xmlns="http://schemas.openxmlformats.org/officeDocument/2006/custom-properties" xmlns:vt="http://schemas.openxmlformats.org/officeDocument/2006/docPropsVTypes"/>
</file>