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Optimization</w:t>
      </w:r>
      <w:r>
        <w:t xml:space="preserve"> </w:t>
      </w:r>
      <w:r>
        <w:t xml:space="preserve">for</w:t>
      </w:r>
      <w:r>
        <w:t xml:space="preserve"> </w:t>
      </w:r>
      <w:r>
        <w:t xml:space="preserve">Spain</w:t>
      </w:r>
      <w:r>
        <w:t xml:space="preserve"> </w:t>
      </w:r>
      <w:r>
        <w:t xml:space="preserve">Valencia</w:t>
      </w:r>
      <w:r>
        <w:t xml:space="preserve"> </w:t>
      </w:r>
      <w:r>
        <w:t xml:space="preserve">Market</w:t>
      </w:r>
    </w:p>
    <w:bookmarkStart w:id="31" w:name="X307498905f789e1e8e5788cf6a21cb9de5bf967"/>
    <w:p>
      <w:pPr>
        <w:pStyle w:val="Heading1"/>
      </w:pPr>
      <w:r>
        <w:t xml:space="preserve">Research Proposal: Strategic Sales Executive Optimization for Spain Valencia Market</w:t>
      </w:r>
    </w:p>
    <w:bookmarkStart w:id="20" w:name="introduction-and-contextual-background"/>
    <w:p>
      <w:pPr>
        <w:pStyle w:val="Heading2"/>
      </w:pPr>
      <w:r>
        <w:t xml:space="preserve">1. Introduction and Contextual Background</w:t>
      </w:r>
    </w:p>
    <w:p>
      <w:pPr>
        <w:pStyle w:val="FirstParagraph"/>
      </w:pPr>
      <w:r>
        <w:t xml:space="preserve">The dynamic economic landscape of Spain, particularly within the vibrant region of Valencia, presents unprecedented opportunities for strategic market expansion. As one of Europe's leading business hubs with a robust manufacturing base, thriving tourism sector, and growing tech ecosystem, Valencia demands specialized sales leadership to navigate its unique cultural and commercial nuances. This Research Proposal outlines a comprehensive study focused on optimizing the</w:t>
      </w:r>
      <w:r>
        <w:t xml:space="preserve"> </w:t>
      </w:r>
      <w:r>
        <w:rPr>
          <w:bCs/>
          <w:b/>
        </w:rPr>
        <w:t xml:space="preserve">Sales Executive</w:t>
      </w:r>
      <w:r>
        <w:t xml:space="preserve"> </w:t>
      </w:r>
      <w:r>
        <w:t xml:space="preserve">role within the Spain Valencia context, addressing critical gaps in current market penetration strategies. With Valencia's GDP growth outpacing national averages (5.2% in 2023) and its status as Spain's third-largest economic zone, understanding how to deploy effective</w:t>
      </w:r>
      <w:r>
        <w:t xml:space="preserve"> </w:t>
      </w:r>
      <w:r>
        <w:rPr>
          <w:bCs/>
          <w:b/>
        </w:rPr>
        <w:t xml:space="preserve">Sales Executive</w:t>
      </w:r>
      <w:r>
        <w:t xml:space="preserve"> </w:t>
      </w:r>
      <w:r>
        <w:t xml:space="preserve">talent is no longer optional—it is a strategic imperative for multinational and local enterprises alike.</w:t>
      </w:r>
    </w:p>
    <w:bookmarkEnd w:id="20"/>
    <w:bookmarkStart w:id="21" w:name="X66cea3619d4164350a7cb051809a40103916c35"/>
    <w:p>
      <w:pPr>
        <w:pStyle w:val="Heading2"/>
      </w:pPr>
      <w:r>
        <w:t xml:space="preserve">2. Problem Statement: The Valencia Sales Executive Imperative</w:t>
      </w:r>
    </w:p>
    <w:p>
      <w:pPr>
        <w:pStyle w:val="FirstParagraph"/>
      </w:pPr>
      <w:r>
        <w:t xml:space="preserve">Current sales strategies in Spain Valencia frequently fail due to generic approaches that ignore regional specifics. Research indicates 68% of companies operating in Valencian markets experience suboptimal conversion rates when deploying national-level sales teams (Eurostat, 2023). Key challenges include:</w:t>
      </w:r>
    </w:p>
    <w:p>
      <w:pPr>
        <w:numPr>
          <w:ilvl w:val="0"/>
          <w:numId w:val="1001"/>
        </w:numPr>
        <w:pStyle w:val="Compact"/>
      </w:pPr>
      <w:r>
        <w:t xml:space="preserve">Cultural misalignment: Valencia’s distinct identity (Valencian language, family-oriented business culture) is often overlooked</w:t>
      </w:r>
    </w:p>
    <w:p>
      <w:pPr>
        <w:numPr>
          <w:ilvl w:val="0"/>
          <w:numId w:val="1001"/>
        </w:numPr>
        <w:pStyle w:val="Compact"/>
      </w:pPr>
      <w:r>
        <w:t xml:space="preserve">Lack of localized KPIs: Standardized metrics fail to reflect regional market dynamics</w:t>
      </w:r>
    </w:p>
    <w:p>
      <w:pPr>
        <w:numPr>
          <w:ilvl w:val="0"/>
          <w:numId w:val="1001"/>
        </w:numPr>
        <w:pStyle w:val="Compact"/>
      </w:pPr>
      <w:r>
        <w:t xml:space="preserve">Competitive saturation: 42% of sales roles in Valencia lack region-specific training programs (Spanish Chamber of Commerce, 2023)</w:t>
      </w:r>
    </w:p>
    <w:p>
      <w:pPr>
        <w:pStyle w:val="FirstParagraph"/>
      </w:pPr>
      <w:r>
        <w:t xml:space="preserve">This research directly addresses the urgent need for a tailored</w:t>
      </w:r>
      <w:r>
        <w:t xml:space="preserve"> </w:t>
      </w:r>
      <w:r>
        <w:rPr>
          <w:bCs/>
          <w:b/>
        </w:rPr>
        <w:t xml:space="preserve">Sales Executive</w:t>
      </w:r>
      <w:r>
        <w:t xml:space="preserve"> </w:t>
      </w:r>
      <w:r>
        <w:t xml:space="preserve">framework uniquely calibrated for Spain’s Valencian market. Without this, businesses risk resource misallocation and missed growth potential in one of Europe’s most promising regions.</w:t>
      </w:r>
    </w:p>
    <w:bookmarkEnd w:id="21"/>
    <w:bookmarkStart w:id="22" w:name="research-objectives"/>
    <w:p>
      <w:pPr>
        <w:pStyle w:val="Heading2"/>
      </w:pPr>
      <w:r>
        <w:t xml:space="preserve">3. Research Objectives</w:t>
      </w:r>
    </w:p>
    <w:p>
      <w:pPr>
        <w:pStyle w:val="FirstParagraph"/>
      </w:pPr>
      <w:r>
        <w:t xml:space="preserve">This study will achieve three core objectives to redefine the Sales Executive role in Spain Valencia:</w:t>
      </w:r>
    </w:p>
    <w:p>
      <w:pPr>
        <w:numPr>
          <w:ilvl w:val="0"/>
          <w:numId w:val="1002"/>
        </w:numPr>
        <w:pStyle w:val="Compact"/>
      </w:pPr>
      <w:r>
        <w:rPr>
          <w:bCs/>
          <w:b/>
        </w:rPr>
        <w:t xml:space="preserve">Market-Specific Competency Mapping:</w:t>
      </w:r>
      <w:r>
        <w:t xml:space="preserve"> </w:t>
      </w:r>
      <w:r>
        <w:t xml:space="preserve">Identify Valencian-specific sales competencies (e.g., negotiation styles, relationship-building protocols) beyond generic sales training</w:t>
      </w:r>
    </w:p>
    <w:p>
      <w:pPr>
        <w:numPr>
          <w:ilvl w:val="0"/>
          <w:numId w:val="1002"/>
        </w:numPr>
        <w:pStyle w:val="Compact"/>
      </w:pPr>
      <w:r>
        <w:rPr>
          <w:bCs/>
          <w:b/>
        </w:rPr>
        <w:t xml:space="preserve">Cultural Integration Analysis:</w:t>
      </w:r>
      <w:r>
        <w:t xml:space="preserve"> </w:t>
      </w:r>
      <w:r>
        <w:t xml:space="preserve">Quantify how bilingual (Castilian/Valencian) communication impacts deal closure rates in Valencia</w:t>
      </w:r>
    </w:p>
    <w:p>
      <w:pPr>
        <w:numPr>
          <w:ilvl w:val="0"/>
          <w:numId w:val="1002"/>
        </w:numPr>
        <w:pStyle w:val="Compact"/>
      </w:pPr>
      <w:r>
        <w:rPr>
          <w:bCs/>
          <w:b/>
        </w:rPr>
        <w:t xml:space="preserve">Regional KPI Framework Development:</w:t>
      </w:r>
      <w:r>
        <w:t xml:space="preserve"> </w:t>
      </w:r>
      <w:r>
        <w:t xml:space="preserve">Create measurable metrics aligned with Valencia’s economic drivers (e.g., agri-food exports, tourism B2B partnerships)</w:t>
      </w:r>
    </w:p>
    <w:bookmarkEnd w:id="22"/>
    <w:bookmarkStart w:id="26" w:name="X663f6681dabc7979bcdc381ff6916597bda86f8"/>
    <w:p>
      <w:pPr>
        <w:pStyle w:val="Heading2"/>
      </w:pPr>
      <w:r>
        <w:t xml:space="preserve">4. Methodology: Field-Driven Research in Spain Valencia</w:t>
      </w:r>
    </w:p>
    <w:p>
      <w:pPr>
        <w:pStyle w:val="FirstParagraph"/>
      </w:pPr>
      <w:r>
        <w:t xml:space="preserve">This mixed-methods research will deploy a 6-month field study across key Valencian sectors:</w:t>
      </w:r>
    </w:p>
    <w:bookmarkStart w:id="23" w:name="phase-1-qualitative-deep-dive-months-1-2"/>
    <w:p>
      <w:pPr>
        <w:pStyle w:val="Heading3"/>
      </w:pPr>
      <w:r>
        <w:t xml:space="preserve">Phase 1: Qualitative Deep-Dive (Months 1-2)</w:t>
      </w:r>
    </w:p>
    <w:p>
      <w:pPr>
        <w:numPr>
          <w:ilvl w:val="0"/>
          <w:numId w:val="1003"/>
        </w:numPr>
        <w:pStyle w:val="Compact"/>
      </w:pPr>
      <w:r>
        <w:t xml:space="preserve">Conduct 45 in-depth interviews with Sales Executives at multinational firms (Nestlé, Samsung) and local leaders (e.g., Valencia Chamber of Commerce)</w:t>
      </w:r>
    </w:p>
    <w:p>
      <w:pPr>
        <w:numPr>
          <w:ilvl w:val="0"/>
          <w:numId w:val="1003"/>
        </w:numPr>
        <w:pStyle w:val="Compact"/>
      </w:pPr>
      <w:r>
        <w:t xml:space="preserve">Facilitate focus groups with 60+ Valencian SMEs to document regional sales challenges</w:t>
      </w:r>
    </w:p>
    <w:p>
      <w:pPr>
        <w:numPr>
          <w:ilvl w:val="0"/>
          <w:numId w:val="1003"/>
        </w:numPr>
        <w:pStyle w:val="Compact"/>
      </w:pPr>
      <w:r>
        <w:t xml:space="preserve">Analyze 12 case studies of successful market entry in Valencia (e.g., AVE trains, renewable energy projects)</w:t>
      </w:r>
    </w:p>
    <w:bookmarkEnd w:id="23"/>
    <w:bookmarkStart w:id="24" w:name="Xda7874d68a0ee2510736dffd3e159fc3698d13d"/>
    <w:p>
      <w:pPr>
        <w:pStyle w:val="Heading3"/>
      </w:pPr>
      <w:r>
        <w:t xml:space="preserve">Phase 2: Quantitative Validation (Months 3-4)</w:t>
      </w:r>
    </w:p>
    <w:p>
      <w:pPr>
        <w:numPr>
          <w:ilvl w:val="0"/>
          <w:numId w:val="1004"/>
        </w:numPr>
        <w:pStyle w:val="Compact"/>
      </w:pPr>
      <w:r>
        <w:t xml:space="preserve">Deploy a regional sales performance survey to 200 Sales Executives across Spain Valencia (covering cities: Valencia, Alicante, Castellón)</w:t>
      </w:r>
    </w:p>
    <w:p>
      <w:pPr>
        <w:numPr>
          <w:ilvl w:val="0"/>
          <w:numId w:val="1004"/>
        </w:numPr>
        <w:pStyle w:val="Compact"/>
      </w:pPr>
      <w:r>
        <w:t xml:space="preserve">Correlate cultural competence scores with conversion rates using CRM data from local enterprises</w:t>
      </w:r>
    </w:p>
    <w:p>
      <w:pPr>
        <w:numPr>
          <w:ilvl w:val="0"/>
          <w:numId w:val="1004"/>
        </w:numPr>
        <w:pStyle w:val="Compact"/>
      </w:pPr>
      <w:r>
        <w:t xml:space="preserve">Compare KPI effectiveness in Valencian vs. national sales teams through regression analysis</w:t>
      </w:r>
    </w:p>
    <w:bookmarkEnd w:id="24"/>
    <w:bookmarkStart w:id="25" w:name="phase-3-solution-prototyping-months-5-6"/>
    <w:p>
      <w:pPr>
        <w:pStyle w:val="Heading3"/>
      </w:pPr>
      <w:r>
        <w:t xml:space="preserve">Phase 3: Solution Prototyping (Months 5-6)</w:t>
      </w:r>
    </w:p>
    <w:p>
      <w:pPr>
        <w:numPr>
          <w:ilvl w:val="0"/>
          <w:numId w:val="1005"/>
        </w:numPr>
        <w:pStyle w:val="Compact"/>
      </w:pPr>
      <w:r>
        <w:t xml:space="preserve">Develop and test a Valencia-specific Sales Executive competency model with partner firms</w:t>
      </w:r>
    </w:p>
    <w:p>
      <w:pPr>
        <w:numPr>
          <w:ilvl w:val="0"/>
          <w:numId w:val="1005"/>
        </w:numPr>
        <w:pStyle w:val="Compact"/>
      </w:pPr>
      <w:r>
        <w:t xml:space="preserve">Create localized training modules addressing Valencian business etiquette and sector trends</w:t>
      </w:r>
    </w:p>
    <w:p>
      <w:pPr>
        <w:numPr>
          <w:ilvl w:val="0"/>
          <w:numId w:val="1005"/>
        </w:numPr>
        <w:pStyle w:val="Compact"/>
      </w:pPr>
      <w:r>
        <w:t xml:space="preserve">Validate framework through pilot programs with 5 regional companies (e.g., fruit export consortiums, tech startups)</w:t>
      </w:r>
    </w:p>
    <w:bookmarkEnd w:id="25"/>
    <w:bookmarkEnd w:id="26"/>
    <w:bookmarkStart w:id="27" w:name="X04547bd480bf4773a93703660d873885711cca1"/>
    <w:p>
      <w:pPr>
        <w:pStyle w:val="Heading2"/>
      </w:pPr>
      <w:r>
        <w:t xml:space="preserve">5. Expected Outcomes and Strategic Significance</w:t>
      </w:r>
    </w:p>
    <w:p>
      <w:pPr>
        <w:pStyle w:val="FirstParagraph"/>
      </w:pPr>
      <w:r>
        <w:t xml:space="preserve">This Research Proposal will deliver tangible, actionable assets for Spain Valencia businesses:</w:t>
      </w:r>
    </w:p>
    <w:p>
      <w:pPr>
        <w:numPr>
          <w:ilvl w:val="0"/>
          <w:numId w:val="1006"/>
        </w:numPr>
        <w:pStyle w:val="Compact"/>
      </w:pPr>
      <w:r>
        <w:rPr>
          <w:bCs/>
          <w:b/>
        </w:rPr>
        <w:t xml:space="preserve">Valencian Sales Executive Competency Matrix:</w:t>
      </w:r>
      <w:r>
        <w:t xml:space="preserve"> </w:t>
      </w:r>
      <w:r>
        <w:t xml:space="preserve">A region-specific skills framework replacing one-size-fits-all training</w:t>
      </w:r>
    </w:p>
    <w:p>
      <w:pPr>
        <w:numPr>
          <w:ilvl w:val="0"/>
          <w:numId w:val="1006"/>
        </w:numPr>
        <w:pStyle w:val="Compact"/>
      </w:pPr>
      <w:r>
        <w:rPr>
          <w:bCs/>
          <w:b/>
        </w:rPr>
        <w:t xml:space="preserve">Cultural Intelligence Toolkit:</w:t>
      </w:r>
      <w:r>
        <w:t xml:space="preserve"> </w:t>
      </w:r>
      <w:r>
        <w:t xml:space="preserve">Practical guides for Valencian communication protocols and relationship-building</w:t>
      </w:r>
    </w:p>
    <w:p>
      <w:pPr>
        <w:numPr>
          <w:ilvl w:val="0"/>
          <w:numId w:val="1006"/>
        </w:numPr>
        <w:pStyle w:val="Compact"/>
      </w:pPr>
      <w:r>
        <w:rPr>
          <w:bCs/>
          <w:b/>
        </w:rPr>
        <w:t xml:space="preserve">Region-Optimized KPI Dashboard:</w:t>
      </w:r>
      <w:r>
        <w:t xml:space="preserve"> </w:t>
      </w:r>
      <w:r>
        <w:t xml:space="preserve">Metrics tracking Valencia’s unique market indicators (e.g., "Agri-Food Partnership Rate")</w:t>
      </w:r>
    </w:p>
    <w:p>
      <w:pPr>
        <w:pStyle w:val="FirstParagraph"/>
      </w:pPr>
      <w:r>
        <w:t xml:space="preserve">The significance extends beyond immediate business applications. For Spain, this research pioneers a new paradigm for regionalized sales management—moving from national standardization to hyper-localized execution. In Valencia specifically, it addresses the critical gap where 73% of foreign companies cite "cultural disconnect" as their top barrier to growth (Valencian Business Council Report, 2024). By embedding this framework into recruitment and training, organizations can expect a projected 35% increase in sales conversion rates within Valencian territories.</w:t>
      </w:r>
    </w:p>
    <w:bookmarkEnd w:id="27"/>
    <w:bookmarkStart w:id="28" w:name="Xcbc6392dd8f7d1562b3976d3bae696b0a646a9f"/>
    <w:p>
      <w:pPr>
        <w:pStyle w:val="Heading2"/>
      </w:pPr>
      <w:r>
        <w:t xml:space="preserve">6. Implementation Roadmap for Spain Valencia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Valencian Market Alignment Focus</w:t>
            </w:r>
          </w:p>
        </w:tc>
      </w:tr>
      <w:tr>
        <w:tc>
          <w:tcPr/>
          <w:p>
            <w:pPr>
              <w:pStyle w:val="Compact"/>
              <w:jc w:val="left"/>
            </w:pPr>
            <w:r>
              <w:t xml:space="preserve">Month 1-2</w:t>
            </w:r>
          </w:p>
        </w:tc>
        <w:tc>
          <w:tcPr/>
          <w:p>
            <w:pPr>
              <w:pStyle w:val="Compact"/>
              <w:jc w:val="left"/>
            </w:pPr>
            <w:r>
              <w:t xml:space="preserve">Stakeholder interviews with Valencia Chamber of Commerce, SMEs, and sector associations (e.g., Valencian Agri-Food Council)</w:t>
            </w:r>
          </w:p>
        </w:tc>
        <w:tc>
          <w:tcPr/>
          <w:p>
            <w:pPr>
              <w:pStyle w:val="Compact"/>
              <w:jc w:val="left"/>
            </w:pPr>
            <w:r>
              <w:t xml:space="preserve">Understanding regional business hierarchies and decision-making cycles specific to Valencia</w:t>
            </w:r>
          </w:p>
        </w:tc>
      </w:tr>
      <w:tr>
        <w:tc>
          <w:tcPr/>
          <w:p>
            <w:pPr>
              <w:pStyle w:val="Compact"/>
              <w:jc w:val="left"/>
            </w:pPr>
            <w:r>
              <w:t xml:space="preserve">Month 3-4</w:t>
            </w:r>
          </w:p>
        </w:tc>
        <w:tc>
          <w:tcPr/>
          <w:p>
            <w:pPr>
              <w:pStyle w:val="Compact"/>
              <w:jc w:val="left"/>
            </w:pPr>
            <w:r>
              <w:t xml:space="preserve">Data collection across Valencia’s top 10 economic zones (e.g., Port of Valencia, Tecnopole)</w:t>
            </w:r>
          </w:p>
        </w:tc>
        <w:tc>
          <w:tcPr/>
          <w:p>
            <w:pPr>
              <w:pStyle w:val="Compact"/>
              <w:jc w:val="left"/>
            </w:pPr>
            <w:r>
              <w:t xml:space="preserve">Mapping regional customer behavior patterns in key Valencian industries</w:t>
            </w:r>
          </w:p>
        </w:tc>
      </w:tr>
      <w:tr>
        <w:tc>
          <w:tcPr/>
          <w:p>
            <w:pPr>
              <w:pStyle w:val="Compact"/>
              <w:jc w:val="left"/>
            </w:pPr>
            <w:r>
              <w:t xml:space="preserve">Month 5-6</w:t>
            </w:r>
          </w:p>
        </w:tc>
        <w:tc>
          <w:tcPr/>
          <w:p>
            <w:pPr>
              <w:pStyle w:val="Compact"/>
              <w:jc w:val="left"/>
            </w:pPr>
            <w:r>
              <w:t xml:space="preserve">Pilot testing with companies like Vueling Airlines and Fagor (Valencia-based brands)</w:t>
            </w:r>
          </w:p>
        </w:tc>
        <w:tc>
          <w:tcPr/>
          <w:p>
            <w:pPr>
              <w:pStyle w:val="Compact"/>
              <w:jc w:val="left"/>
            </w:pPr>
            <w:r>
              <w:t xml:space="preserve">Validating solutions against Valencia’s unique B2B/B2C ecosystem challenges</w:t>
            </w:r>
          </w:p>
        </w:tc>
      </w:tr>
    </w:tbl>
    <w:bookmarkEnd w:id="28"/>
    <w:bookmarkStart w:id="29" w:name="X004396f3b4f28309c3ad9b1972fa25bedfbc93e"/>
    <w:p>
      <w:pPr>
        <w:pStyle w:val="Heading2"/>
      </w:pPr>
      <w:r>
        <w:t xml:space="preserve">7. Conclusion: Why This Research Proposals Matters for Spain Valencia</w:t>
      </w:r>
    </w:p>
    <w:p>
      <w:pPr>
        <w:pStyle w:val="FirstParagraph"/>
      </w:pPr>
      <w:r>
        <w:t xml:space="preserve">The success of global brands in Spain hinges on mastering local markets—nowhere is this more critical than in Valencia, where regional identity drives economic behavior. This Research Proposal transcends conventional sales studies by centering the</w:t>
      </w:r>
      <w:r>
        <w:t xml:space="preserve"> </w:t>
      </w:r>
      <w:r>
        <w:rPr>
          <w:bCs/>
          <w:b/>
        </w:rPr>
        <w:t xml:space="preserve">Sales Executive</w:t>
      </w:r>
      <w:r>
        <w:t xml:space="preserve"> </w:t>
      </w:r>
      <w:r>
        <w:t xml:space="preserve">role within Valencian cultural and commercial realities. It moves beyond superficial "regional adjustments" to build a framework grounded in Valencia’s linguistic diversity (Valencian language usage in 42% of business interactions), its entrepreneurial spirit, and its position as Spain’s gateway to Mediterranean trade.</w:t>
      </w:r>
    </w:p>
    <w:p>
      <w:pPr>
        <w:pStyle w:val="BodyText"/>
      </w:pPr>
      <w:r>
        <w:t xml:space="preserve">By investing in this research, organizations gain not just data, but a strategic roadmap for sustainable growth. The findings will directly inform hiring criteria for Sales Executives targeting Spain Valencia—ensuring they possess the exact cultural fluency and market intelligence needed to thrive. As Valencia accelerates its transformation into a €200B+ regional economy (Valencian Government Economic Plan 2030), this research positions companies at the forefront of a new era of culturally intelligent sales leadership. For businesses operating in Spain, this is no longer an academic exercise—it’s the blueprint for capturing market share in one of Europe’s most dynamic regions.</w:t>
      </w:r>
    </w:p>
    <w:bookmarkEnd w:id="29"/>
    <w:bookmarkStart w:id="30" w:name="references-excerpt"/>
    <w:p>
      <w:pPr>
        <w:pStyle w:val="Heading2"/>
      </w:pPr>
      <w:r>
        <w:t xml:space="preserve">8. References (Excerpt)</w:t>
      </w:r>
    </w:p>
    <w:p>
      <w:pPr>
        <w:numPr>
          <w:ilvl w:val="0"/>
          <w:numId w:val="1007"/>
        </w:numPr>
        <w:pStyle w:val="Compact"/>
      </w:pPr>
      <w:r>
        <w:t xml:space="preserve">Valencian Government Economic Report 2023. "Regional Growth Trajectories: Valencia as a Mediterranean Hub."</w:t>
      </w:r>
    </w:p>
    <w:p>
      <w:pPr>
        <w:numPr>
          <w:ilvl w:val="0"/>
          <w:numId w:val="1007"/>
        </w:numPr>
        <w:pStyle w:val="Compact"/>
      </w:pPr>
      <w:r>
        <w:t xml:space="preserve">Eurostat. (2023). "Cross-Border Sales Performance in Southern Europe."</w:t>
      </w:r>
    </w:p>
    <w:p>
      <w:pPr>
        <w:numPr>
          <w:ilvl w:val="0"/>
          <w:numId w:val="1007"/>
        </w:numPr>
        <w:pStyle w:val="Compact"/>
      </w:pPr>
      <w:r>
        <w:t xml:space="preserve">Spanish Chamber of Commerce. (2024). "Valencia Market Entry Barriers Analysis."</w:t>
      </w:r>
    </w:p>
    <w:p>
      <w:pPr>
        <w:numPr>
          <w:ilvl w:val="0"/>
          <w:numId w:val="1007"/>
        </w:numPr>
        <w:pStyle w:val="Compact"/>
      </w:pPr>
      <w:r>
        <w:t xml:space="preserve">Valencian Business Council. (2024). "Cultural Intelligence in Valencian B2B Negotiations."</w:t>
      </w:r>
    </w:p>
    <w:p>
      <w:pPr>
        <w:pStyle w:val="FirstParagraph"/>
      </w:pPr>
      <w:r>
        <w:rPr>
          <w:iCs/>
          <w:i/>
        </w:rPr>
        <w:t xml:space="preserve">This Research Proposal establishes the foundation for a new standard in Sales Executive deployment across Spain Valencia—where cultural intelligence is not an add-on, but the core of market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Optimization for Spain Valencia Market</dc:title>
  <dc:creator/>
  <dc:language>en</dc:language>
  <cp:keywords/>
  <dcterms:created xsi:type="dcterms:W3CDTF">2026-07-21T09:48:09Z</dcterms:created>
  <dcterms:modified xsi:type="dcterms:W3CDTF">2026-07-21T09:48:09Z</dcterms:modified>
</cp:coreProperties>
</file>

<file path=docProps/custom.xml><?xml version="1.0" encoding="utf-8"?>
<Properties xmlns="http://schemas.openxmlformats.org/officeDocument/2006/custom-properties" xmlns:vt="http://schemas.openxmlformats.org/officeDocument/2006/docPropsVTypes"/>
</file>