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9" w:name="X530ea54d724967b3632ee2de15d5cb2aba86341"/>
    <w:p>
      <w:pPr>
        <w:pStyle w:val="Heading1"/>
      </w:pPr>
      <w:r>
        <w:t xml:space="preserve">Research Proposal: Strategic Framework for Enhancing Sales Executive Effectiveness in Turkey Istanbul's Competitive Business Environment</w:t>
      </w:r>
    </w:p>
    <w:bookmarkStart w:id="20" w:name="abstract"/>
    <w:p>
      <w:pPr>
        <w:pStyle w:val="Heading2"/>
      </w:pPr>
      <w:r>
        <w:t xml:space="preserve">Abstract</w:t>
      </w:r>
    </w:p>
    <w:p>
      <w:pPr>
        <w:pStyle w:val="FirstParagraph"/>
      </w:pPr>
      <w:r>
        <w:t xml:space="preserve">This comprehensive research proposal outlines a critical investigation into the role and performance requirements of the Sales Executive within Turkey Istanbul's rapidly evolving economic landscape. As Turkey's commercial epicenter, Istanbul presents unique challenges and opportunities for sales leadership, demanding a nuanced understanding of local market dynamics, cultural nuances, and consumer behavior. This study aims to develop an evidence-based competency framework specifically tailored for Sales Executives operating in Istanbul. By analyzing current performance metrics, industry best practices across key sectors (technology, manufacturing, retail), and the specific socio-economic context of Turkey Istanbul, this research will provide actionable insights to optimize recruitment strategies, training programs, and performance management systems. The ultimate goal is to enhance revenue generation and market share for organizations seeking success in this pivotal Turkish metropolis.</w:t>
      </w:r>
    </w:p>
    <w:bookmarkEnd w:id="20"/>
    <w:bookmarkStart w:id="21" w:name="Xa8d76c26a75fd088f929df80a363819b6192409"/>
    <w:p>
      <w:pPr>
        <w:pStyle w:val="Heading2"/>
      </w:pPr>
      <w:r>
        <w:t xml:space="preserve">1. Introduction: The Strategic Imperative of the Sales Executive in Turkey Istanbul</w:t>
      </w:r>
    </w:p>
    <w:p>
      <w:pPr>
        <w:pStyle w:val="FirstParagraph"/>
      </w:pPr>
      <w:r>
        <w:t xml:space="preserve">The Sales Executive role serves as the vital conduit between a company's offerings and its target customers within the complex ecosystem of Turkey Istanbul. As the largest city in Turkey and a major global business hub, Istanbul boasts a population exceeding 15 million, representing diverse demographics, varying purchasing power, and intense competition across virtually all sectors. The economic volatility inherent in the Turkish market—marked by fluctuations in currency value (TL), inflation rates, and geopolitical considerations—directly impacts sales cycles and customer decision-making processes. Consequently, the effectiveness of a Sales Executive in Turkey Istanbul is not merely important; it is fundamental to organizational survival and growth. This research proposal directly addresses the critical need for a localized understanding of what constitutes an exceptionally high-performing Sales Executive within this specific context, moving beyond generic sales models.</w:t>
      </w:r>
    </w:p>
    <w:bookmarkEnd w:id="21"/>
    <w:bookmarkStart w:id="22" w:name="Xbebed60e765843ce0414d71088bd576c76391a6"/>
    <w:p>
      <w:pPr>
        <w:pStyle w:val="Heading2"/>
      </w:pPr>
      <w:r>
        <w:t xml:space="preserve">2. Problem Statement: Performance Gaps in Current Sales Executive Practices</w:t>
      </w:r>
    </w:p>
    <w:p>
      <w:pPr>
        <w:pStyle w:val="FirstParagraph"/>
      </w:pPr>
      <w:r>
        <w:t xml:space="preserve">Despite the recognized importance of the Sales Executive position, numerous organizations operating in Turkey Istanbul face persistent challenges: high sales turnover rates among key personnel, inconsistent achievement of revenue targets, and difficulties in penetrating specific local market segments. Preliminary industry analysis suggests these issues stem from a significant mismatch between standardized global sales training frameworks and the intricate realities of conducting business in Istanbul. Key gaps include inadequate understanding of nuanced Turkish negotiation styles (often emphasizing relationship building over pure transactional efficiency), insufficient cultural intelligence regarding regional preferences within Istanbul's diverse neighborhoods (e.g., Levent's corporate density vs. Kadıköy's creative market), and a lack of localized CRM strategies that account for the digital adoption patterns specific to the Turkish consumer. This research directly tackles these gaps by focusing on developing a role-specific framework rooted in Turkey Istanbul data.</w:t>
      </w:r>
    </w:p>
    <w:bookmarkEnd w:id="22"/>
    <w:bookmarkStart w:id="23" w:name="Xa40252174af4fc41ba0eae447aeb7dc5fc492bf"/>
    <w:p>
      <w:pPr>
        <w:pStyle w:val="Heading2"/>
      </w:pPr>
      <w:r>
        <w:t xml:space="preserve">3. Literature Review: Contextualizing Sales Excellence in Turkey Istanbul</w:t>
      </w:r>
    </w:p>
    <w:p>
      <w:pPr>
        <w:pStyle w:val="FirstParagraph"/>
      </w:pPr>
      <w:r>
        <w:t xml:space="preserve">Existing literature on sales performance often draws from Western or broader Asian contexts, offering limited applicability to the Turkish market. While studies acknowledge the importance of cultural intelligence (Hofstede, 2010) and relationship marketing (Ganesan, 1994), few provide granular insights specific to Istanbul's micro-markets. Recent Turkish business journals highlight the growing emphasis on "soft skills" like trust-building and long-term relationship management as crucial differentiators for sales success in local contexts (Yilmaz &amp; Aydin, 2022). Furthermore, research on the impact of economic volatility (e.g., Eren et al., 2021) underscores how Sales Executives in Istanbul must possess exceptional adaptability and resilience. This proposed research synthesizes these findings with new primary data gathered directly within Turkey Istanbul to fill this critical knowledge void specifically for the Sales Executive role.</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Identify and validate the top 5-7 core competencies essential for Sales Executives to excel in Turkey Istanbul's market.</w:t>
      </w:r>
    </w:p>
    <w:p>
      <w:pPr>
        <w:numPr>
          <w:ilvl w:val="0"/>
          <w:numId w:val="1001"/>
        </w:numPr>
        <w:pStyle w:val="Compact"/>
      </w:pPr>
      <w:r>
        <w:t xml:space="preserve">Analyze the specific impact of cultural, economic, and regulatory factors unique to Istanbul on daily sales activities and performance outcomes.</w:t>
      </w:r>
    </w:p>
    <w:p>
      <w:pPr>
        <w:numPr>
          <w:ilvl w:val="0"/>
          <w:numId w:val="1001"/>
        </w:numPr>
        <w:pStyle w:val="Compact"/>
      </w:pPr>
      <w:r>
        <w:t xml:space="preserve">Evaluate the effectiveness of current recruitment, training, and incentive structures used by leading companies in Istanbul for Sales Executives.</w:t>
      </w:r>
    </w:p>
    <w:p>
      <w:pPr>
        <w:numPr>
          <w:ilvl w:val="0"/>
          <w:numId w:val="1001"/>
        </w:numPr>
        <w:pStyle w:val="Compact"/>
      </w:pPr>
      <w:r>
        <w:t xml:space="preserve">Develop a practical, actionable competency framework adaptable across key industries (IT Services, FMCG, B2B Manufacturing) within Turkey Istanbul.</w:t>
      </w:r>
    </w:p>
    <w:bookmarkEnd w:id="24"/>
    <w:bookmarkStart w:id="25" w:name="Xb2f84b03ca8a6118ec1e887ce3fba3d7155806b"/>
    <w:p>
      <w:pPr>
        <w:pStyle w:val="Heading2"/>
      </w:pPr>
      <w:r>
        <w:t xml:space="preserve">5. Methodology: Grounded in Turkey Istanbul's Reality</w:t>
      </w:r>
    </w:p>
    <w:p>
      <w:pPr>
        <w:pStyle w:val="FirstParagraph"/>
      </w:pPr>
      <w:r>
        <w:t xml:space="preserve">This mixed-methods research will be conducted primarily within the geographical and cultural confines of Istanbul:</w:t>
      </w:r>
    </w:p>
    <w:p>
      <w:pPr>
        <w:numPr>
          <w:ilvl w:val="0"/>
          <w:numId w:val="1002"/>
        </w:numPr>
        <w:pStyle w:val="Compact"/>
      </w:pPr>
      <w:r>
        <w:rPr>
          <w:bCs/>
          <w:b/>
        </w:rPr>
        <w:t xml:space="preserve">Phase 1 (Qualitative - 3 months):</w:t>
      </w:r>
      <w:r>
        <w:t xml:space="preserve"> </w:t>
      </w:r>
      <w:r>
        <w:t xml:space="preserve">In-depth, semi-structured interviews with 25+ high-performing Sales Executives across diverse industries in Istanbul (e.g., multinational corporations, leading Turkish firms), alongside focus groups with sales managers. Key themes: daily challenges, successful strategies within specific Istanbul neighborhoods/sectors, impact of TL volatility.</w:t>
      </w:r>
    </w:p>
    <w:p>
      <w:pPr>
        <w:numPr>
          <w:ilvl w:val="0"/>
          <w:numId w:val="1002"/>
        </w:numPr>
        <w:pStyle w:val="Compact"/>
      </w:pPr>
      <w:r>
        <w:rPr>
          <w:bCs/>
          <w:b/>
        </w:rPr>
        <w:t xml:space="preserve">Phase 2 (Quantitative - 2 months):</w:t>
      </w:r>
      <w:r>
        <w:t xml:space="preserve"> </w:t>
      </w:r>
      <w:r>
        <w:t xml:space="preserve">A structured survey distributed to 150+ Sales Executives and their managers within Istanbul-based companies. Measures will include self-assessed competencies, key performance indicators (KPIs) like quota attainment rate, customer retention metrics specific to the local market, and perceptions of training effectiveness.</w:t>
      </w:r>
    </w:p>
    <w:p>
      <w:pPr>
        <w:numPr>
          <w:ilvl w:val="0"/>
          <w:numId w:val="1002"/>
        </w:numPr>
        <w:pStyle w:val="Compact"/>
      </w:pPr>
      <w:r>
        <w:rPr>
          <w:bCs/>
          <w:b/>
        </w:rPr>
        <w:t xml:space="preserve">Phase 3 (Analysis &amp; Framework Development - 2 months):</w:t>
      </w:r>
      <w:r>
        <w:t xml:space="preserve"> </w:t>
      </w:r>
      <w:r>
        <w:t xml:space="preserve">Thematic analysis of qualitative data combined with statistical analysis of survey results. Cross-referencing findings against industry benchmarks for Turkey Istanbul. Synthesis into a validated Sales Executive competency model specific to the city's context.</w:t>
      </w:r>
    </w:p>
    <w:bookmarkEnd w:id="25"/>
    <w:bookmarkStart w:id="26" w:name="significance-and-expected-outcomes"/>
    <w:p>
      <w:pPr>
        <w:pStyle w:val="Heading2"/>
      </w:pPr>
      <w:r>
        <w:t xml:space="preserve">6. Significance and Expected Outcomes</w:t>
      </w:r>
    </w:p>
    <w:p>
      <w:pPr>
        <w:pStyle w:val="FirstParagraph"/>
      </w:pPr>
      <w:r>
        <w:t xml:space="preserve">The outcomes of this research will directly benefit organizations operating in Turkey Istanbul by providing a clear, evidence-based roadmap for optimizing their Sales Executive function. The developed competency framework will enable:</w:t>
      </w:r>
    </w:p>
    <w:p>
      <w:pPr>
        <w:numPr>
          <w:ilvl w:val="0"/>
          <w:numId w:val="1003"/>
        </w:numPr>
        <w:pStyle w:val="Compact"/>
      </w:pPr>
      <w:r>
        <w:rPr>
          <w:bCs/>
          <w:b/>
        </w:rPr>
        <w:t xml:space="preserve">Enhanced Recruitment:</w:t>
      </w:r>
      <w:r>
        <w:t xml:space="preserve"> </w:t>
      </w:r>
      <w:r>
        <w:t xml:space="preserve">Precise job descriptions and selection criteria focusing on the *right* skills for Istanbul.</w:t>
      </w:r>
    </w:p>
    <w:p>
      <w:pPr>
        <w:numPr>
          <w:ilvl w:val="0"/>
          <w:numId w:val="1003"/>
        </w:numPr>
        <w:pStyle w:val="Compact"/>
      </w:pPr>
      <w:r>
        <w:rPr>
          <w:bCs/>
          <w:b/>
        </w:rPr>
        <w:t xml:space="preserve">Targeted Training:</w:t>
      </w:r>
      <w:r>
        <w:t xml:space="preserve"> </w:t>
      </w:r>
      <w:r>
        <w:t xml:space="preserve">Development of localized training modules addressing Istanbul-specific challenges (e.g., navigating Turkish bureaucracy for contracts, understanding regional consumer trends in Galata vs. Beyoğlu).</w:t>
      </w:r>
    </w:p>
    <w:p>
      <w:pPr>
        <w:numPr>
          <w:ilvl w:val="0"/>
          <w:numId w:val="1003"/>
        </w:numPr>
        <w:pStyle w:val="Compact"/>
      </w:pPr>
      <w:r>
        <w:rPr>
          <w:bCs/>
          <w:b/>
        </w:rPr>
        <w:t xml:space="preserve">Improved Retention &amp; Performance:</w:t>
      </w:r>
      <w:r>
        <w:t xml:space="preserve"> </w:t>
      </w:r>
      <w:r>
        <w:t xml:space="preserve">Clearer career paths and performance expectations aligned with local market realities, reducing costly turnover.</w:t>
      </w:r>
    </w:p>
    <w:p>
      <w:pPr>
        <w:numPr>
          <w:ilvl w:val="0"/>
          <w:numId w:val="1003"/>
        </w:numPr>
        <w:pStyle w:val="Compact"/>
      </w:pPr>
      <w:r>
        <w:rPr>
          <w:bCs/>
          <w:b/>
        </w:rPr>
        <w:t xml:space="preserve">Competitive Advantage:</w:t>
      </w:r>
      <w:r>
        <w:t xml:space="preserve"> </w:t>
      </w:r>
      <w:r>
        <w:t xml:space="preserve">Organizations adopting the framework will gain a distinct edge in penetrating and growing market share within Turkey Istanbul's complex and lucrative environment.</w:t>
      </w:r>
    </w:p>
    <w:bookmarkEnd w:id="26"/>
    <w:bookmarkStart w:id="27" w:name="timeline-deliverables"/>
    <w:p>
      <w:pPr>
        <w:pStyle w:val="Heading2"/>
      </w:pPr>
      <w:r>
        <w:t xml:space="preserve">7. Timeline &amp; Deliverables</w:t>
      </w:r>
    </w:p>
    <w:p>
      <w:pPr>
        <w:pStyle w:val="FirstParagraph"/>
      </w:pPr>
      <w:r>
        <w:t xml:space="preserve">The 7-month project timeline includes key deliverables: a comprehensive research report detailing findings, a validated Sales Executive Competency Framework for Turkey Istanbul (including implementation guidelines), and an executive summary presentation for key stakeholders in the Istanbul business community. The final deliverable will explicitly emphasize how this framework directly addresses the unique demands faced by any Sales Executive operating within Turkey's most dynamic city.</w:t>
      </w:r>
    </w:p>
    <w:bookmarkEnd w:id="27"/>
    <w:bookmarkStart w:id="28" w:name="conclusion"/>
    <w:p>
      <w:pPr>
        <w:pStyle w:val="Heading2"/>
      </w:pPr>
      <w:r>
        <w:t xml:space="preserve">8. Conclusion</w:t>
      </w:r>
    </w:p>
    <w:p>
      <w:pPr>
        <w:pStyle w:val="FirstParagraph"/>
      </w:pPr>
      <w:r>
        <w:t xml:space="preserve">Success in Turkey Istanbul's demanding marketplace hinges on the strategic effectiveness of its Sales Executives. This Research Proposal outlines a necessary and timely investigation to move beyond one-size-fits-all approaches. By grounding the study rigorously within the specific cultural, economic, and operational realities of Istanbul, this research will generate indispensable knowledge for HR professionals, sales leadership teams, and business strategists across Turkey. The resulting framework for the Sales Executive role promises not just improved individual performance metrics but a tangible competitive advantage in capturing growth opportunities within Turkey's premier economic engine. This is not merely a study; it is an essential investment in optimizing the frontline of business success in Turkey 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Turkey Istanbul's Dynamic Market</dc:title>
  <dc:creator/>
  <cp:keywords/>
  <dcterms:created xsi:type="dcterms:W3CDTF">2026-07-21T02:44:31Z</dcterms:created>
  <dcterms:modified xsi:type="dcterms:W3CDTF">2026-07-21T02:44:31Z</dcterms:modified>
</cp:coreProperties>
</file>

<file path=docProps/custom.xml><?xml version="1.0" encoding="utf-8"?>
<Properties xmlns="http://schemas.openxmlformats.org/officeDocument/2006/custom-properties" xmlns:vt="http://schemas.openxmlformats.org/officeDocument/2006/docPropsVTypes"/>
</file>