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8" w:name="Xede0fdb1b7f4da93e1d66ea20f53a0df3ddcace"/>
    <w:p>
      <w:pPr>
        <w:pStyle w:val="Heading1"/>
      </w:pPr>
      <w:r>
        <w:t xml:space="preserve">Research Proposal: Optimizing Sales Executive Performance in the United Kingdom London Market</w:t>
      </w:r>
    </w:p>
    <w:bookmarkStart w:id="20" w:name="abstract"/>
    <w:p>
      <w:pPr>
        <w:pStyle w:val="Heading2"/>
      </w:pPr>
      <w:r>
        <w:t xml:space="preserve">Abstract</w:t>
      </w:r>
    </w:p>
    <w:p>
      <w:pPr>
        <w:pStyle w:val="FirstParagraph"/>
      </w:pPr>
      <w:r>
        <w:t xml:space="preserve">This Research Proposal outlines a comprehensive study to investigate the critical success factors, challenges, and evolving best practices for Sales Executives operating within the dynamic commercial landscape of London, United Kingdom. With London serving as a global hub for finance, technology, professional services, and luxury retail, understanding the nuanced demands placed on Sales Executives is paramount for organisational growth and competitive advantage in this pivotal market. The proposed research seeks to generate actionable insights that will directly inform talent development strategies, sales methodologies, and leadership practices specific to the United Kingdom London context.</w:t>
      </w:r>
    </w:p>
    <w:bookmarkEnd w:id="20"/>
    <w:bookmarkStart w:id="21" w:name="Xea28170af93b8644cf49ff066c90fe0cbd24950"/>
    <w:p>
      <w:pPr>
        <w:pStyle w:val="Heading2"/>
      </w:pPr>
      <w:r>
        <w:t xml:space="preserve">1. Introduction: The Strategic Imperative of Sales Executives in London</w:t>
      </w:r>
    </w:p>
    <w:p>
      <w:pPr>
        <w:pStyle w:val="FirstParagraph"/>
      </w:pPr>
      <w:r>
        <w:t xml:space="preserve">The role of the Sales Executive is the lifeblood of revenue generation across virtually all sectors within the United Kingdom's economy. In London, this role carries exceptional weight due to its status as a magnet for international businesses, high-value clients, and intense market competition. The United Kingdom London market presents a unique confluence of factors: a sophisticated buyer base demanding bespoke solutions, stringent regulatory environments (GDPR, FCA compliance), rapid technological adoption (AI-driven sales tools), and the pressure of global headquarters operating from the city. This Research Proposal directly addresses the urgent need to understand how Sales Executives in London navigate these complexities to deliver sustained performance. Failure to optimise this critical function represents a significant, often underestimated, risk for organisations competing in one of the world's most demanding sales environments.</w:t>
      </w:r>
    </w:p>
    <w:bookmarkEnd w:id="21"/>
    <w:bookmarkStart w:id="22" w:name="Xb1c04631a8913ca2a371af5740168747615efd2"/>
    <w:p>
      <w:pPr>
        <w:pStyle w:val="Heading2"/>
      </w:pPr>
      <w:r>
        <w:t xml:space="preserve">2. Literature Review: Gaps in Understanding the London Sales Executive Context</w:t>
      </w:r>
    </w:p>
    <w:p>
      <w:pPr>
        <w:pStyle w:val="FirstParagraph"/>
      </w:pPr>
      <w:r>
        <w:t xml:space="preserve">Existing literature on sales effectiveness often adopts a broad national or even global perspective, failing to adequately isolate the specific pressures and opportunities inherent to London. While studies exist on UK sales trends (e.g., CIPD reports) or general executive competencies, there is a distinct scarcity of empirical research focused *specifically* on the operational realities faced by Sales Executives within London's unique ecosystem. Key gaps identified include:</w:t>
      </w:r>
    </w:p>
    <w:p>
      <w:pPr>
        <w:numPr>
          <w:ilvl w:val="0"/>
          <w:numId w:val="1001"/>
        </w:numPr>
        <w:pStyle w:val="Compact"/>
      </w:pPr>
      <w:r>
        <w:t xml:space="preserve">The impact of London-specific factors (cost of living, commuting patterns, hyper-competitive talent market) on sales performance and retention.</w:t>
      </w:r>
    </w:p>
    <w:p>
      <w:pPr>
        <w:numPr>
          <w:ilvl w:val="0"/>
          <w:numId w:val="1001"/>
        </w:numPr>
        <w:pStyle w:val="Compact"/>
      </w:pPr>
      <w:r>
        <w:t xml:space="preserve">The evolving role of digital tools and data analytics *within the London sales process* versus other UK regions.</w:t>
      </w:r>
    </w:p>
    <w:p>
      <w:pPr>
        <w:numPr>
          <w:ilvl w:val="0"/>
          <w:numId w:val="1001"/>
        </w:numPr>
        <w:pStyle w:val="Compact"/>
      </w:pPr>
      <w:r>
        <w:t xml:space="preserve">Cultural nuances in client engagement (e.g., balancing directness with relationship-building in a multicultural city like London) that differentiate successful Sales Executives.</w:t>
      </w:r>
    </w:p>
    <w:p>
      <w:pPr>
        <w:numPr>
          <w:ilvl w:val="0"/>
          <w:numId w:val="1001"/>
        </w:numPr>
        <w:pStyle w:val="Compact"/>
      </w:pPr>
      <w:r>
        <w:t xml:space="preserve">The effectiveness of current training and coaching models designed *specifically for the United Kingdom London sales context*.</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United Kingdom London market:</w:t>
      </w:r>
    </w:p>
    <w:p>
      <w:pPr>
        <w:numPr>
          <w:ilvl w:val="0"/>
          <w:numId w:val="1002"/>
        </w:numPr>
        <w:pStyle w:val="Compact"/>
      </w:pPr>
      <w:r>
        <w:t xml:space="preserve">To identify and rank the top 5 critical success factors (beyond traditional quotas) for Sales Executives operating in London-based organisations across key sectors (Finance, Tech, Professional Services, Retail).</w:t>
      </w:r>
    </w:p>
    <w:p>
      <w:pPr>
        <w:numPr>
          <w:ilvl w:val="0"/>
          <w:numId w:val="1002"/>
        </w:numPr>
        <w:pStyle w:val="Compact"/>
      </w:pPr>
      <w:r>
        <w:t xml:space="preserve">To analyse the primary operational challenges faced by Sales Executives daily within the London environment (e.g., client acquisition costs, internal stakeholder alignment, regulatory hurdles).</w:t>
      </w:r>
    </w:p>
    <w:p>
      <w:pPr>
        <w:numPr>
          <w:ilvl w:val="0"/>
          <w:numId w:val="1002"/>
        </w:numPr>
        <w:pStyle w:val="Compact"/>
      </w:pPr>
      <w:r>
        <w:t xml:space="preserve">To evaluate the current state of sales enablement tools and training programs used by leading companies in London and assess their alignment with local market demands.</w:t>
      </w:r>
    </w:p>
    <w:p>
      <w:pPr>
        <w:numPr>
          <w:ilvl w:val="0"/>
          <w:numId w:val="1002"/>
        </w:numPr>
        <w:pStyle w:val="Compact"/>
      </w:pPr>
      <w:r>
        <w:t xml:space="preserve">To develop a practical framework for organisations to optimise the performance, engagement, and retention of their Sales Executive teams specifically within the United Kingdom London context.</w:t>
      </w:r>
    </w:p>
    <w:bookmarkEnd w:id="23"/>
    <w:bookmarkStart w:id="24" w:name="X3de475484bc546472724afa9afd0a666bf8f4e2"/>
    <w:p>
      <w:pPr>
        <w:pStyle w:val="Heading2"/>
      </w:pPr>
      <w:r>
        <w:t xml:space="preserve">4. Methodology: A Mixed-Methods Approach for London-Specific Insights</w:t>
      </w:r>
    </w:p>
    <w:p>
      <w:pPr>
        <w:pStyle w:val="FirstParagraph"/>
      </w:pPr>
      <w:r>
        <w:t xml:space="preserve">To ensure depth and relevance to the United Kingdom London market, this research will employ a robust mixed-methods design:</w:t>
      </w:r>
    </w:p>
    <w:p>
      <w:pPr>
        <w:numPr>
          <w:ilvl w:val="0"/>
          <w:numId w:val="1003"/>
        </w:numPr>
        <w:pStyle w:val="Compact"/>
      </w:pPr>
      <w:r>
        <w:rPr>
          <w:bCs/>
          <w:b/>
        </w:rPr>
        <w:t xml:space="preserve">Quantitative Phase (Online Survey):</w:t>
      </w:r>
      <w:r>
        <w:t xml:space="preserve"> </w:t>
      </w:r>
      <w:r>
        <w:t xml:space="preserve">Targeting 300+ active Sales Executives across London-based firms (diverse sectors, company sizes) to quantify challenges, success metrics, and tool usage. Survey questions will be meticulously designed to reflect London's unique market dynamics.</w:t>
      </w:r>
    </w:p>
    <w:p>
      <w:pPr>
        <w:numPr>
          <w:ilvl w:val="0"/>
          <w:numId w:val="1003"/>
        </w:numPr>
        <w:pStyle w:val="Compact"/>
      </w:pPr>
      <w:r>
        <w:rPr>
          <w:bCs/>
          <w:b/>
        </w:rPr>
        <w:t xml:space="preserve">Qualitative Phase (In-depth Interviews &amp; Focus Groups):</w:t>
      </w:r>
      <w:r>
        <w:t xml:space="preserve"> </w:t>
      </w:r>
      <w:r>
        <w:t xml:space="preserve">Conducting 30-40 semi-structured interviews with Sales Executives, Sales Directors, and Talent Acquisition specialists from major London employers. Focus groups will explore nuanced aspects of client interaction and cultural adaptation specific to the city.</w:t>
      </w:r>
    </w:p>
    <w:p>
      <w:pPr>
        <w:numPr>
          <w:ilvl w:val="0"/>
          <w:numId w:val="1003"/>
        </w:numPr>
        <w:pStyle w:val="Compact"/>
      </w:pPr>
      <w:r>
        <w:rPr>
          <w:bCs/>
          <w:b/>
        </w:rPr>
        <w:t xml:space="preserve">Secondary Data Analysis:</w:t>
      </w:r>
      <w:r>
        <w:t xml:space="preserve"> </w:t>
      </w:r>
      <w:r>
        <w:t xml:space="preserve">Reviewing UK-specific market reports (e.g., ONS data on London sales employment, CBI surveys on business conditions, sector-specific analyst reports) to contextualise primary findings within the broader United Kingdom economic landscape.</w:t>
      </w:r>
    </w:p>
    <w:p>
      <w:pPr>
        <w:pStyle w:val="FirstParagraph"/>
      </w:pPr>
      <w:r>
        <w:t xml:space="preserve">Data collection will occur over a 6-month period across the winter and spring of 2024/25, ensuring coverage of key sales cycles in London. Analysis will utilise statistical methods (SPSS) for survey data and thematic analysis for qualitative transcripts.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significant, practical value:</w:t>
      </w:r>
    </w:p>
    <w:p>
      <w:pPr>
        <w:numPr>
          <w:ilvl w:val="0"/>
          <w:numId w:val="1004"/>
        </w:numPr>
        <w:pStyle w:val="Compact"/>
      </w:pPr>
      <w:r>
        <w:rPr>
          <w:bCs/>
          <w:b/>
        </w:rPr>
        <w:t xml:space="preserve">For Organisations in London:</w:t>
      </w:r>
      <w:r>
        <w:t xml:space="preserve"> </w:t>
      </w:r>
      <w:r>
        <w:t xml:space="preserve">A data-driven framework to redesign sales enablement, improve Sales Executive retention (addressing a key cost driver), enhance coaching effectiveness, and align compensation with London-specific market pressures. This directly impacts the bottom line by reducing churn and boosting conversion rates in the highest-value UK market.</w:t>
      </w:r>
    </w:p>
    <w:p>
      <w:pPr>
        <w:numPr>
          <w:ilvl w:val="0"/>
          <w:numId w:val="1004"/>
        </w:numPr>
        <w:pStyle w:val="Compact"/>
      </w:pPr>
      <w:r>
        <w:rPr>
          <w:bCs/>
          <w:b/>
        </w:rPr>
        <w:t xml:space="preserve">For Sales Executives:</w:t>
      </w:r>
      <w:r>
        <w:t xml:space="preserve"> </w:t>
      </w:r>
      <w:r>
        <w:t xml:space="preserve">Clearer insights into high-demand competencies within London, empowering career development focused on local market success factors rather than generic advice.</w:t>
      </w:r>
    </w:p>
    <w:p>
      <w:pPr>
        <w:numPr>
          <w:ilvl w:val="0"/>
          <w:numId w:val="1004"/>
        </w:numPr>
        <w:pStyle w:val="Compact"/>
      </w:pPr>
      <w:r>
        <w:rPr>
          <w:bCs/>
          <w:b/>
        </w:rPr>
        <w:t xml:space="preserve">For Academic &amp; Industry Bodies:</w:t>
      </w:r>
      <w:r>
        <w:t xml:space="preserve"> </w:t>
      </w:r>
      <w:r>
        <w:t xml:space="preserve">A foundational study filling the critical gap in literature concerning Sales Executive performance within a major global city. Findings will contribute to UK business education curricula and industry standards (e.g., CIPD, Chartered Institute of Marketing) specific to London.</w:t>
      </w:r>
    </w:p>
    <w:p>
      <w:pPr>
        <w:numPr>
          <w:ilvl w:val="0"/>
          <w:numId w:val="1004"/>
        </w:numPr>
        <w:pStyle w:val="Compact"/>
      </w:pPr>
      <w:r>
        <w:rPr>
          <w:bCs/>
          <w:b/>
        </w:rPr>
        <w:t xml:space="preserve">For the United Kingdom Economy:</w:t>
      </w:r>
      <w:r>
        <w:t xml:space="preserve"> </w:t>
      </w:r>
      <w:r>
        <w:t xml:space="preserve">Enhanced sales effectiveness in London translates directly to stronger business growth, increased tax revenue, and a more resilient competitive position for UK firms on the global stage. Optimising this key workforce segment is vital for post-Brexit economic strategy.</w:t>
      </w:r>
    </w:p>
    <w:bookmarkEnd w:id="25"/>
    <w:bookmarkStart w:id="26" w:name="Xc3bd0acbd0ab5e6a7ae3c8add6f26ad044e7697"/>
    <w:p>
      <w:pPr>
        <w:pStyle w:val="Heading2"/>
      </w:pPr>
      <w:r>
        <w:t xml:space="preserve">6. Conclusion: A Critical Investment in London's Commercial Future</w:t>
      </w:r>
    </w:p>
    <w:p>
      <w:pPr>
        <w:pStyle w:val="FirstParagraph"/>
      </w:pPr>
      <w:r>
        <w:t xml:space="preserve">The United Kingdom London market demands a sophisticated, locally attuned approach to sales leadership and execution. This Research Proposal provides a crucial roadmap to understand and elevate the performance of Sales Executives – the frontline warriors driving revenue growth in this vital economic engine. By moving beyond generic sales models and delving into the specific realities of operating within London's complex environment, this research promises actionable intelligence that will directly benefit businesses, professionals, and ultimately, the competitive health of the United Kingdom economy. Investing in understanding *how* Sales Executives succeed (or struggle) in London is not merely a business exercise; it is an essential investment in securing the commercial future of London as a global business capital. The findings from this research will be disseminated through industry reports, academic publications, and tailored workshops for London-based organisations, ensuring maximum practical impact.</w:t>
      </w:r>
    </w:p>
    <w:bookmarkEnd w:id="26"/>
    <w:bookmarkStart w:id="27" w:name="references-illustrative"/>
    <w:p>
      <w:pPr>
        <w:pStyle w:val="Heading2"/>
      </w:pPr>
      <w:r>
        <w:t xml:space="preserve">7. References (Illustrative)</w:t>
      </w:r>
    </w:p>
    <w:p>
      <w:pPr>
        <w:numPr>
          <w:ilvl w:val="0"/>
          <w:numId w:val="1005"/>
        </w:numPr>
        <w:pStyle w:val="Compact"/>
      </w:pPr>
      <w:r>
        <w:t xml:space="preserve">Chartered Institute of Marketing (CIM). (2023). *UK Sales Trends Report*. London: CIM.</w:t>
      </w:r>
    </w:p>
    <w:p>
      <w:pPr>
        <w:numPr>
          <w:ilvl w:val="0"/>
          <w:numId w:val="1005"/>
        </w:numPr>
        <w:pStyle w:val="Compact"/>
      </w:pPr>
      <w:r>
        <w:t xml:space="preserve">Office for National Statistics (ONS). (2024). *Business Survey: Sales and Turnover, UK*. London: ONS.</w:t>
      </w:r>
    </w:p>
    <w:p>
      <w:pPr>
        <w:numPr>
          <w:ilvl w:val="0"/>
          <w:numId w:val="1005"/>
        </w:numPr>
        <w:pStyle w:val="Compact"/>
      </w:pPr>
      <w:r>
        <w:t xml:space="preserve">Harvard Business Review. (2023). "Why London is the New Silicon Valley for Sales Innovation." *HBR*, 101(5), pp. 78-85.</w:t>
      </w:r>
    </w:p>
    <w:p>
      <w:pPr>
        <w:numPr>
          <w:ilvl w:val="0"/>
          <w:numId w:val="1005"/>
        </w:numPr>
        <w:pStyle w:val="Compact"/>
      </w:pPr>
      <w:r>
        <w:t xml:space="preserve">CIPD. (2024). *Employment Outlook: Talent Challenges in London*. London: CIPD.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United Kingdom London Market</dc:title>
  <dc:creator/>
  <cp:keywords/>
  <dcterms:created xsi:type="dcterms:W3CDTF">2026-07-23T18:20:37Z</dcterms:created>
  <dcterms:modified xsi:type="dcterms:W3CDTF">2026-07-23T18:20:37Z</dcterms:modified>
</cp:coreProperties>
</file>

<file path=docProps/custom.xml><?xml version="1.0" encoding="utf-8"?>
<Properties xmlns="http://schemas.openxmlformats.org/officeDocument/2006/custom-properties" xmlns:vt="http://schemas.openxmlformats.org/officeDocument/2006/docPropsVTypes"/>
</file>