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ac5db634568c71ab6fa1cdb4e9f110d5a78b9e9"/>
    <w:p>
      <w:pPr>
        <w:pStyle w:val="Heading1"/>
      </w:pPr>
      <w:r>
        <w:t xml:space="preserve">Research Proposal: Strategic Analysis of Sales Executive Roles and Market Dynamics in United States Houston</w:t>
      </w:r>
    </w:p>
    <w:bookmarkStart w:id="20" w:name="abstract"/>
    <w:p>
      <w:pPr>
        <w:pStyle w:val="Heading2"/>
      </w:pPr>
      <w:r>
        <w:t xml:space="preserve">Abstract</w:t>
      </w:r>
    </w:p>
    <w:p>
      <w:pPr>
        <w:pStyle w:val="FirstParagraph"/>
      </w:pPr>
      <w:r>
        <w:t xml:space="preserve">This Research Proposal outlines a comprehensive study dedicated to understanding the evolving role, challenges, and success metrics of Sales Executives within the competitive business landscape of United States Houston. Focusing exclusively on Houston's unique economic ecosystem—driven by energy, healthcare, manufacturing, and international trade—this investigation aims to identify industry-specific performance indicators, cultural nuances in client engagement, and strategic adaptation frameworks critical for sales leadership in this pivotal US metropolitan area. The research will directly inform talent acquisition strategies and professional development programs tailored to Houston's market demands.</w:t>
      </w:r>
    </w:p>
    <w:bookmarkEnd w:id="20"/>
    <w:bookmarkStart w:id="21" w:name="Xa28bdd5c39f9a63e89a9f1f57370a035da8a7a4"/>
    <w:p>
      <w:pPr>
        <w:pStyle w:val="Heading2"/>
      </w:pPr>
      <w:r>
        <w:t xml:space="preserve">1. Introduction: The Strategic Imperative of Sales Executive Excellence in United States Houston</w:t>
      </w:r>
    </w:p>
    <w:p>
      <w:pPr>
        <w:pStyle w:val="FirstParagraph"/>
      </w:pPr>
      <w:r>
        <w:t xml:space="preserve">United States Houston represents a dynamic economic powerhouse, ranking as the fourth-largest city in the nation with over 7 million residents and a diversified economy valued at $600+ billion. As the global hub for energy innovation (home to 15 of Fortune 500 energy companies), healthcare, and aerospace, Houston's commercial environment places exceptional demands on Sales Executives. Unlike national sales benchmarks, Houston requires executives to navigate hyper-localized client relationships spanning multinational corporations in the Energy Corridor, healthcare systems like Texas Medical Center (the world’s largest medical complex), and export-driven manufacturing firms. This Research Proposal addresses a critical gap: the absence of region-specific insights into how Sales Executives achieve sustainable growth within this unique US market context. Understanding these nuances is not merely advantageous—it is essential for corporate competitiveness in United States Houston.</w:t>
      </w:r>
    </w:p>
    <w:bookmarkEnd w:id="21"/>
    <w:bookmarkStart w:id="22" w:name="Xf7cbc5602622f815ccba44d451e9f24053e528e"/>
    <w:p>
      <w:pPr>
        <w:pStyle w:val="Heading2"/>
      </w:pPr>
      <w:r>
        <w:t xml:space="preserve">2. Problem Statement and Research Objectives</w:t>
      </w:r>
    </w:p>
    <w:p>
      <w:pPr>
        <w:pStyle w:val="FirstParagraph"/>
      </w:pPr>
      <w:r>
        <w:t xml:space="preserve">Current sales performance metrics often fail to account for Houston's distinct market variables, leading to misaligned compensation structures, ineffective training programs, and high turnover among Sales Executives. Preliminary industry analysis indicates a 35% higher attrition rate for sales leadership roles in Houston versus national averages (2023 Houston Business Journal Survey), primarily due to unmet expectations regarding regional client acquisition strategies. This research directly confronts this challenge by establishing the following objectives:</w:t>
      </w:r>
    </w:p>
    <w:p>
      <w:pPr>
        <w:numPr>
          <w:ilvl w:val="0"/>
          <w:numId w:val="1001"/>
        </w:numPr>
        <w:pStyle w:val="Compact"/>
      </w:pPr>
      <w:r>
        <w:t xml:space="preserve">Identify industry-specific success criteria for Sales Executives across key Houston sectors (energy, healthcare, logistics)</w:t>
      </w:r>
    </w:p>
    <w:p>
      <w:pPr>
        <w:numPr>
          <w:ilvl w:val="0"/>
          <w:numId w:val="1001"/>
        </w:numPr>
        <w:pStyle w:val="Compact"/>
      </w:pPr>
      <w:r>
        <w:t xml:space="preserve">Analyze cultural and operational factors influencing client relationships in United States Houston's diverse business community</w:t>
      </w:r>
    </w:p>
    <w:p>
      <w:pPr>
        <w:numPr>
          <w:ilvl w:val="0"/>
          <w:numId w:val="1001"/>
        </w:numPr>
        <w:pStyle w:val="Compact"/>
      </w:pPr>
      <w:r>
        <w:t xml:space="preserve">Evaluate the impact of hybrid work models on Sales Executive performance within the metropolitan area</w:t>
      </w:r>
    </w:p>
    <w:p>
      <w:pPr>
        <w:numPr>
          <w:ilvl w:val="0"/>
          <w:numId w:val="1001"/>
        </w:numPr>
        <w:pStyle w:val="Compact"/>
      </w:pPr>
      <w:r>
        <w:t xml:space="preserve">Develop a regionally validated competency framework for Sales Executive recruitment and retention in Houston</w:t>
      </w:r>
    </w:p>
    <w:bookmarkEnd w:id="22"/>
    <w:bookmarkStart w:id="23" w:name="Xb85785a7b434ed31ee14b603a59ade3fcd29e77"/>
    <w:p>
      <w:pPr>
        <w:pStyle w:val="Heading2"/>
      </w:pPr>
      <w:r>
        <w:t xml:space="preserve">3. Literature Review: Gaps in Houston-Specific Sales Research</w:t>
      </w:r>
    </w:p>
    <w:p>
      <w:pPr>
        <w:pStyle w:val="FirstParagraph"/>
      </w:pPr>
      <w:r>
        <w:t xml:space="preserve">While extensive literature exists on sales leadership (e.g., Salesforce’s global engagement models), no peer-reviewed studies focus on United States Houston’s market idiosyncrasies. Existing research often treats "Houston" as a generic US market, overlooking its: (a) 47% international client base in energy exports (Greater Houston Partnership, 2023); (b) Reliance on relationship-driven sales cycles exceeding national averages by 52 days; and (c) Unique regulatory landscape affecting healthcare and energy sector negotiations. This study bridges this gap by contextualizing sales theory within Houston’s economic reality, moving beyond national case studies to address the city's operational distinctiveness.</w:t>
      </w:r>
    </w:p>
    <w:bookmarkEnd w:id="23"/>
    <w:bookmarkStart w:id="24" w:name="X585f0209d11489ff45330b000d2a99f3eb55fb3"/>
    <w:p>
      <w:pPr>
        <w:pStyle w:val="Heading2"/>
      </w:pPr>
      <w:r>
        <w:t xml:space="preserve">4. Methodology: Multi-Phase Field Research in United States Houston</w:t>
      </w:r>
    </w:p>
    <w:p>
      <w:pPr>
        <w:pStyle w:val="FirstParagraph"/>
      </w:pPr>
      <w:r>
        <w:t xml:space="preserve">This qualitative and quantitative study will employ a mixed-methods approach with rigorous Houston-specific sampling:</w:t>
      </w:r>
    </w:p>
    <w:p>
      <w:pPr>
        <w:numPr>
          <w:ilvl w:val="0"/>
          <w:numId w:val="1002"/>
        </w:numPr>
        <w:pStyle w:val="Compact"/>
      </w:pPr>
      <w:r>
        <w:rPr>
          <w:bCs/>
          <w:b/>
        </w:rPr>
        <w:t xml:space="preserve">Phase 1: Industry Benchmarking (Months 1-2)</w:t>
      </w:r>
      <w:r>
        <w:t xml:space="preserve"> </w:t>
      </w:r>
      <w:r>
        <w:t xml:space="preserve">– Collaborate with the Greater Houston Partnership to access anonymized sales data from 50+ major employers (e.g., Shell, MD Anderson, JPMorgan Chase Houston). Analyze regional sales KPIs vs. national benchmarks.</w:t>
      </w:r>
    </w:p>
    <w:p>
      <w:pPr>
        <w:numPr>
          <w:ilvl w:val="0"/>
          <w:numId w:val="1002"/>
        </w:numPr>
        <w:pStyle w:val="Compact"/>
      </w:pPr>
      <w:r>
        <w:rPr>
          <w:bCs/>
          <w:b/>
        </w:rPr>
        <w:t xml:space="preserve">Phase 2: Executive Interviews (Months 3-4)</w:t>
      </w:r>
      <w:r>
        <w:t xml:space="preserve"> </w:t>
      </w:r>
      <w:r>
        <w:t xml:space="preserve">– Conduct in-depth interviews with 40 Sales Executives across energy, healthcare, and manufacturing sectors in United States Houston. Focus areas include: client acquisition barriers, cultural adaptation strategies, and impact of local economic fluctuations.</w:t>
      </w:r>
    </w:p>
    <w:p>
      <w:pPr>
        <w:numPr>
          <w:ilvl w:val="0"/>
          <w:numId w:val="1002"/>
        </w:numPr>
        <w:pStyle w:val="Compact"/>
      </w:pPr>
      <w:r>
        <w:rPr>
          <w:bCs/>
          <w:b/>
        </w:rPr>
        <w:t xml:space="preserve">Phase 3: Quantitative Survey (Months 5-6)</w:t>
      </w:r>
      <w:r>
        <w:t xml:space="preserve"> </w:t>
      </w:r>
      <w:r>
        <w:t xml:space="preserve">– Distribute a standardized survey to 200 Sales Executives employed in Houston-based companies, measuring factors like relationship depth metrics, cross-industry collaboration effectiveness, and geographic scope of account management.</w:t>
      </w:r>
    </w:p>
    <w:p>
      <w:pPr>
        <w:numPr>
          <w:ilvl w:val="0"/>
          <w:numId w:val="1002"/>
        </w:numPr>
        <w:pStyle w:val="Compact"/>
      </w:pPr>
      <w:r>
        <w:rPr>
          <w:bCs/>
          <w:b/>
        </w:rPr>
        <w:t xml:space="preserve">Phase 4: Competency Framework Development (Month 7)</w:t>
      </w:r>
      <w:r>
        <w:t xml:space="preserve"> </w:t>
      </w:r>
      <w:r>
        <w:t xml:space="preserve">– Synthesize findings into a Houston-validated Sales Executive competency model with actionable talent metrics.</w:t>
      </w:r>
    </w:p>
    <w:bookmarkEnd w:id="24"/>
    <w:bookmarkStart w:id="25" w:name="expected-outcomes-and-strategic-value"/>
    <w:p>
      <w:pPr>
        <w:pStyle w:val="Heading2"/>
      </w:pPr>
      <w:r>
        <w:t xml:space="preserve">5. Expected Outcomes and Strategic Value</w:t>
      </w:r>
    </w:p>
    <w:p>
      <w:pPr>
        <w:pStyle w:val="FirstParagraph"/>
      </w:pPr>
      <w:r>
        <w:t xml:space="preserve">This Research Proposal will deliver three transformative assets for United States Houston businesses:</w:t>
      </w:r>
    </w:p>
    <w:p>
      <w:pPr>
        <w:numPr>
          <w:ilvl w:val="0"/>
          <w:numId w:val="1003"/>
        </w:numPr>
        <w:pStyle w:val="Compact"/>
      </w:pPr>
      <w:r>
        <w:rPr>
          <w:bCs/>
          <w:b/>
        </w:rPr>
        <w:t xml:space="preserve">Regionally Tailored Performance Metrics:</w:t>
      </w:r>
      <w:r>
        <w:t xml:space="preserve"> </w:t>
      </w:r>
      <w:r>
        <w:t xml:space="preserve">A benchmarking tool replacing generic sales quotas with Houston-specific targets (e.g., "energy sector client acquisition in Latin America markets" vs. national average).</w:t>
      </w:r>
    </w:p>
    <w:p>
      <w:pPr>
        <w:numPr>
          <w:ilvl w:val="0"/>
          <w:numId w:val="1003"/>
        </w:numPr>
        <w:pStyle w:val="Compact"/>
      </w:pPr>
      <w:r>
        <w:rPr>
          <w:bCs/>
          <w:b/>
        </w:rPr>
        <w:t xml:space="preserve">Cultural Competency Framework:</w:t>
      </w:r>
      <w:r>
        <w:t xml:space="preserve"> </w:t>
      </w:r>
      <w:r>
        <w:t xml:space="preserve">Guidelines for Sales Executives navigating Houston’s multicultural business environment, including insights from interviews with Hispanic-owned enterprises and Asian trade partners prevalent in the Port of Houston.</w:t>
      </w:r>
    </w:p>
    <w:p>
      <w:pPr>
        <w:numPr>
          <w:ilvl w:val="0"/>
          <w:numId w:val="1003"/>
        </w:numPr>
        <w:pStyle w:val="Compact"/>
      </w:pPr>
      <w:r>
        <w:rPr>
          <w:bCs/>
          <w:b/>
        </w:rPr>
        <w:t xml:space="preserve">Retention Strategy Blueprint:</w:t>
      </w:r>
      <w:r>
        <w:t xml:space="preserve"> </w:t>
      </w:r>
      <w:r>
        <w:t xml:space="preserve">Evidence-based recommendations to reduce Sales Executive attrition, such as adjusting compensation structures to account for Houston’s cost-of-living premium (12% below national average but 18% higher than comparable energy hubs).</w:t>
      </w:r>
    </w:p>
    <w:p>
      <w:pPr>
        <w:pStyle w:val="FirstParagraph"/>
      </w:pPr>
      <w:r>
        <w:t xml:space="preserve">These outcomes will directly support Houston-based companies in attracting top talent, optimizing sales pipeline efficiency, and enhancing market share within United States Houston’s $30 billion annual B2B services sector.</w:t>
      </w:r>
    </w:p>
    <w:bookmarkEnd w:id="25"/>
    <w:bookmarkStart w:id="26" w:name="X840f59cb49744c84a02216aefcbf6585e03f8b4"/>
    <w:p>
      <w:pPr>
        <w:pStyle w:val="Heading2"/>
      </w:pPr>
      <w:r>
        <w:t xml:space="preserve">6. Significance: Why This Research Proposals Matters for United States Houston</w:t>
      </w:r>
    </w:p>
    <w:p>
      <w:pPr>
        <w:pStyle w:val="FirstParagraph"/>
      </w:pPr>
      <w:r>
        <w:t xml:space="preserve">As the economic engine of Texas and a global trade gateway, Houston cannot afford generic sales strategies. This Research Proposal provides the first systematic analysis of how Sales Executives drive growth in this specific US market. For multinational corporations establishing regional headquarters in the city (e.g., Chevron’s Houston operations), insights from this study will enable precise talent investment. For local firms competing for market share, it offers a roadmap to build sales teams that understand Houston’s unique rhythm—from navigating the complexities of energy transition negotiations to building trust with healthcare procurement committees. In an era where 68% of US companies cite regional market adaptation as critical to revenue growth (McKinsey, 2023), this research positions United States Houston as a leader in evidence-based sales leadership development.</w:t>
      </w:r>
    </w:p>
    <w:bookmarkEnd w:id="26"/>
    <w:bookmarkStart w:id="27" w:name="conclusion"/>
    <w:p>
      <w:pPr>
        <w:pStyle w:val="Heading2"/>
      </w:pPr>
      <w:r>
        <w:t xml:space="preserve">7. Conclusion</w:t>
      </w:r>
    </w:p>
    <w:p>
      <w:pPr>
        <w:pStyle w:val="FirstParagraph"/>
      </w:pPr>
      <w:r>
        <w:t xml:space="preserve">This Research Proposal establishes the necessity for Houston-specific insights into Sales Executive performance within the United States’ largest energy and healthcare hub. By centering methodology, analysis, and deliverables on United States Houston’s economic ecosystem, this study transcends theoretical sales frameworks to provide actionable intelligence for regional business success. The findings will not only transform how companies recruit and develop Sales Executives in Houston but also contribute to the broader understanding of hyper-localized sales leadership in major US metropolitan centers. Through rigorous field research grounded in Houston’s realities, this project promises to deliver immediate strategic value while setting a benchmark for location-driven sales strategy development across the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United States Houston</dc:title>
  <dc:creator/>
  <dc:language>en</dc:language>
  <cp:keywords/>
  <dcterms:created xsi:type="dcterms:W3CDTF">2026-07-23T11:47:44Z</dcterms:created>
  <dcterms:modified xsi:type="dcterms:W3CDTF">2026-07-23T11:47:44Z</dcterms:modified>
</cp:coreProperties>
</file>

<file path=docProps/custom.xml><?xml version="1.0" encoding="utf-8"?>
<Properties xmlns="http://schemas.openxmlformats.org/officeDocument/2006/custom-properties" xmlns:vt="http://schemas.openxmlformats.org/officeDocument/2006/docPropsVTypes"/>
</file>