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Impact</w:t>
      </w:r>
      <w:r>
        <w:t xml:space="preserve"> </w:t>
      </w:r>
      <w:r>
        <w:t xml:space="preserve">in</w:t>
      </w:r>
      <w:r>
        <w:t xml:space="preserve"> </w:t>
      </w:r>
      <w:r>
        <w:t xml:space="preserve">Buenos</w:t>
      </w:r>
      <w:r>
        <w:t xml:space="preserve"> </w:t>
      </w:r>
      <w:r>
        <w:t xml:space="preserve">Aires,</w:t>
      </w:r>
      <w:r>
        <w:t xml:space="preserve"> </w:t>
      </w:r>
      <w:r>
        <w:t xml:space="preserve">Argentina</w:t>
      </w:r>
    </w:p>
    <w:bookmarkStart w:id="29" w:name="Xfe8f5de69dc79f2b29b4dacf7ddd99c000d1ba0"/>
    <w:p>
      <w:pPr>
        <w:pStyle w:val="Heading1"/>
      </w:pPr>
      <w:r>
        <w:t xml:space="preserve">Research Proposal: Enhancing the Role of School Counselors in Promoting Student Well-being and Academic Success in Buenos Aires, Argentina</w:t>
      </w:r>
    </w:p>
    <w:bookmarkStart w:id="20" w:name="i.-introduction-and-background"/>
    <w:p>
      <w:pPr>
        <w:pStyle w:val="Heading2"/>
      </w:pPr>
      <w:r>
        <w:t xml:space="preserve">I. Introduction and Background</w:t>
      </w:r>
    </w:p>
    <w:p>
      <w:pPr>
        <w:pStyle w:val="FirstParagraph"/>
      </w:pPr>
      <w:r>
        <w:t xml:space="preserve">In recent years, educational equity and student mental health have gained significant attention within the Argentine education system. As Argentina Buenos Aires continues to grapple with socio-economic disparities affecting over 1.5 million students across its public school network, the role of School Counselor has emerged as a critical yet underdeveloped component of educational infrastructure. Currently, Argentina lacks standardized national training frameworks for School Counselors, leading to inconsistent service delivery in Buenos Aires' diverse educational landscape—where schools range from urban centers like La Boca and Palermo to underserved areas such as Villa 31 and Parque Chas. This research proposal addresses the urgent need to formalize and strengthen School Counselor practices specifically tailored to the cultural, economic, and educational context of Argentina Buenos Aires.</w:t>
      </w:r>
    </w:p>
    <w:bookmarkEnd w:id="20"/>
    <w:bookmarkStart w:id="21" w:name="ii.-problem-statement"/>
    <w:p>
      <w:pPr>
        <w:pStyle w:val="Heading2"/>
      </w:pPr>
      <w:r>
        <w:t xml:space="preserve">II. Problem Statement</w:t>
      </w:r>
    </w:p>
    <w:p>
      <w:pPr>
        <w:pStyle w:val="FirstParagraph"/>
      </w:pPr>
      <w:r>
        <w:t xml:space="preserve">Argentina Buenos Aires faces a dual challenge: 38% of students report experiencing anxiety or depression (INEC, 2023), while only 15% of public schools have full-time School Counselors as mandated by National Law 26.890. The absence of trained professionals creates critical gaps in early intervention for trauma, academic disengagement, and socioeconomic barriers. In Buenos Aires Province alone, counselor-to-student ratios average 1:1,500 (well above the WHO-recommended 1:250), exacerbating burnout among existing staff. This situation is particularly acute in marginalized communities where School Counselors often handle crisis intervention without proper resources—highlighting an urgent need for context-specific research to transform this role from reactive support to proactive systemic change.</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structural and operational challenges facing School Counselors in Buenos Aires public schools (2023-2024).</w:t>
      </w:r>
    </w:p>
    <w:p>
      <w:pPr>
        <w:numPr>
          <w:ilvl w:val="0"/>
          <w:numId w:val="1001"/>
        </w:numPr>
        <w:pStyle w:val="Compact"/>
      </w:pPr>
      <w:r>
        <w:t xml:space="preserve">To co-create culturally responsive intervention frameworks with School Counselors, teachers, and students through participatory action research.</w:t>
      </w:r>
    </w:p>
    <w:p>
      <w:pPr>
        <w:numPr>
          <w:ilvl w:val="0"/>
          <w:numId w:val="1001"/>
        </w:numPr>
        <w:pStyle w:val="Compact"/>
      </w:pPr>
      <w:r>
        <w:t xml:space="preserve">To develop a prototype training module aligned with Argentina’s National Education Plan 2030 and Buenos Aires’ "Escuela para todos" initiative.</w:t>
      </w:r>
    </w:p>
    <w:p>
      <w:pPr>
        <w:numPr>
          <w:ilvl w:val="0"/>
          <w:numId w:val="1001"/>
        </w:numPr>
        <w:pStyle w:val="Compact"/>
      </w:pPr>
      <w:r>
        <w:t xml:space="preserve">To evaluate the impact of enhanced School Counselor roles on academic retention rates in pilot schools (N=15).</w:t>
      </w:r>
    </w:p>
    <w:bookmarkEnd w:id="22"/>
    <w:bookmarkStart w:id="23" w:name="X1cc128ed059430a2a9f078a5ab67c74c4643b0d"/>
    <w:p>
      <w:pPr>
        <w:pStyle w:val="Heading2"/>
      </w:pPr>
      <w:r>
        <w:t xml:space="preserve">IV. Literature Review: Contextualizing the Argentine Reality</w:t>
      </w:r>
    </w:p>
    <w:p>
      <w:pPr>
        <w:pStyle w:val="FirstParagraph"/>
      </w:pPr>
      <w:r>
        <w:t xml:space="preserve">While international literature emphasizes School Counselor efficacy (e.g., American School Counselor Association models), its applicability to Argentina Buenos Aires requires contextualization. Studies by Fernández (2021) reveal that 73% of Argentine counselors operate without formal graduate credentials, contrasting sharply with the U.S. requirement for master’s degrees. In Buenos Aires, cultural factors—including familial stigma around mental health and teacher-centric classroom dynamics—necessitate localized approaches. Recent work by the University of Buenos Aires (2022) confirms that School Counselors in Argentina primarily focus on academic advisement rather than holistic well-being, missing opportunities to address poverty-related trauma. This research bridges this gap by integrating Argentina’s socio-educational reality with evidence-based practices.</w:t>
      </w:r>
    </w:p>
    <w:bookmarkEnd w:id="23"/>
    <w:bookmarkStart w:id="24" w:name="v.-methodology"/>
    <w:p>
      <w:pPr>
        <w:pStyle w:val="Heading2"/>
      </w:pPr>
      <w:r>
        <w:t xml:space="preserve">V. Methodology</w:t>
      </w:r>
    </w:p>
    <w:p>
      <w:pPr>
        <w:pStyle w:val="FirstParagraph"/>
      </w:pPr>
      <w:r>
        <w:t xml:space="preserve">This mixed-methods study employs a 15-month sequential design in 15 public schools across Buenos Aires’ five educational regions (I-V). Phase 1 (Months 1-4) involves:</w:t>
      </w:r>
    </w:p>
    <w:p>
      <w:pPr>
        <w:numPr>
          <w:ilvl w:val="0"/>
          <w:numId w:val="1002"/>
        </w:numPr>
        <w:pStyle w:val="Compact"/>
      </w:pPr>
      <w:r>
        <w:t xml:space="preserve">Surveys with 300 School Counselors, teachers, and administrators</w:t>
      </w:r>
    </w:p>
    <w:p>
      <w:pPr>
        <w:numPr>
          <w:ilvl w:val="0"/>
          <w:numId w:val="1002"/>
        </w:numPr>
        <w:pStyle w:val="Compact"/>
      </w:pPr>
      <w:r>
        <w:t xml:space="preserve">Focus groups with students aged 12-18 from low-income neighborhoods</w:t>
      </w:r>
    </w:p>
    <w:p>
      <w:pPr>
        <w:pStyle w:val="FirstParagraph"/>
      </w:pPr>
      <w:r>
        <w:t xml:space="preserve">Phase 2 (Months 5-10) implements participatory workshops to develop interventions based on findings. A key innovation is the "Buenos Aires School Counselor Framework," which integrates:</w:t>
      </w:r>
    </w:p>
    <w:p>
      <w:pPr>
        <w:numPr>
          <w:ilvl w:val="0"/>
          <w:numId w:val="1003"/>
        </w:numPr>
        <w:pStyle w:val="Compact"/>
      </w:pPr>
      <w:r>
        <w:t xml:space="preserve">Argentine cultural concepts like "cariño" (affectionate care) into counseling protocols</w:t>
      </w:r>
    </w:p>
    <w:p>
      <w:pPr>
        <w:numPr>
          <w:ilvl w:val="0"/>
          <w:numId w:val="1003"/>
        </w:numPr>
        <w:pStyle w:val="Compact"/>
      </w:pPr>
      <w:r>
        <w:t xml:space="preserve">Socioeconomic screening tools for identifying at-risk students</w:t>
      </w:r>
    </w:p>
    <w:p>
      <w:pPr>
        <w:numPr>
          <w:ilvl w:val="0"/>
          <w:numId w:val="1003"/>
        </w:numPr>
        <w:pStyle w:val="Compact"/>
      </w:pPr>
      <w:r>
        <w:t xml:space="preserve">Partnerships with local NGOs (e.g., Fundación Vida y Salud) for mental health referrals</w:t>
      </w:r>
    </w:p>
    <w:p>
      <w:pPr>
        <w:pStyle w:val="FirstParagraph"/>
      </w:pPr>
      <w:r>
        <w:t xml:space="preserve">Phase 3 (Months 11-15) measures outcomes using pre/post academic metrics and qualitative feedback. Statistical analysis will employ SPSS to correlate counselor engagement levels with student retention, while thematic analysis of focus group transcripts identifies cultural barriers.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for Argentina Buenos Aires:</w:t>
      </w:r>
    </w:p>
    <w:p>
      <w:pPr>
        <w:numPr>
          <w:ilvl w:val="0"/>
          <w:numId w:val="1004"/>
        </w:numPr>
        <w:pStyle w:val="Compact"/>
      </w:pPr>
      <w:r>
        <w:rPr>
          <w:bCs/>
          <w:b/>
        </w:rPr>
        <w:t xml:space="preserve">Policy Impact:</w:t>
      </w:r>
      <w:r>
        <w:t xml:space="preserve"> </w:t>
      </w:r>
      <w:r>
        <w:t xml:space="preserve">A draft proposal for provincial regulation of School Counselor qualifications, directly informing the Ministry of Education of Buenos Aires’ 2025-2030 Strategic Plan.</w:t>
      </w:r>
    </w:p>
    <w:p>
      <w:pPr>
        <w:numPr>
          <w:ilvl w:val="0"/>
          <w:numId w:val="1004"/>
        </w:numPr>
        <w:pStyle w:val="Compact"/>
      </w:pPr>
      <w:r>
        <w:rPr>
          <w:bCs/>
          <w:b/>
        </w:rPr>
        <w:t xml:space="preserve">Practical Toolkit:</w:t>
      </w:r>
      <w:r>
        <w:t xml:space="preserve"> </w:t>
      </w:r>
      <w:r>
        <w:t xml:space="preserve">A bilingual (Spanish/English) training module for counselors addressing Argentina-specific challenges like food insecurity, migration-related trauma, and gang influence in barrios.</w:t>
      </w:r>
    </w:p>
    <w:p>
      <w:pPr>
        <w:numPr>
          <w:ilvl w:val="0"/>
          <w:numId w:val="1004"/>
        </w:numPr>
        <w:pStyle w:val="Compact"/>
      </w:pPr>
      <w:r>
        <w:rPr>
          <w:bCs/>
          <w:b/>
        </w:rPr>
        <w:t xml:space="preserve">Educational Equity:</w:t>
      </w:r>
      <w:r>
        <w:t xml:space="preserve"> </w:t>
      </w:r>
      <w:r>
        <w:t xml:space="preserve">Targeted reduction of 25% in early school dropout rates among pilot schools within 18 months by strengthening counselor-student support networks.</w:t>
      </w:r>
    </w:p>
    <w:p>
      <w:pPr>
        <w:pStyle w:val="FirstParagraph"/>
      </w:pPr>
      <w:r>
        <w:t xml:space="preserve">Critically, this research centers the voices of Buenos Aires’ students—particularly those from vulnerable communities—to ensure interventions are not merely imported but co-created. For Argentina, it positions School Counselors as essential agents of social cohesion in a nation where education remains a primary vehicle for reducing inequality (UNICEF Argentina, 2023).</w:t>
      </w:r>
    </w:p>
    <w:bookmarkEnd w:id="25"/>
    <w:bookmarkStart w:id="26" w:name="X491ff192ba6650dbb1f57d27c7a214a82c63dfd"/>
    <w:p>
      <w:pPr>
        <w:pStyle w:val="Heading2"/>
      </w:pPr>
      <w:r>
        <w:t xml:space="preserve">VII. Ethical Considerations and Community Engagement</w:t>
      </w:r>
    </w:p>
    <w:p>
      <w:pPr>
        <w:pStyle w:val="FirstParagraph"/>
      </w:pPr>
      <w:r>
        <w:t xml:space="preserve">All data collection will comply with Argentina’s Personal Data Protection Law (Ley 25.326) and secure parental consent protocols developed with Buenos Aires’ Education Department. To ensure sustainability, the project partners include the Municipal School Council of Buenos Aires, which guarantees institutional buy-in. Community advisory panels composed of parents from marginalized districts will review findings at every stage—preventing "research extraction" and fostering genuine collaboration.</w:t>
      </w:r>
    </w:p>
    <w:bookmarkEnd w:id="26"/>
    <w:bookmarkStart w:id="27" w:name="viii.-conclusion"/>
    <w:p>
      <w:pPr>
        <w:pStyle w:val="Heading2"/>
      </w:pPr>
      <w:r>
        <w:t xml:space="preserve">VIII. Conclusion</w:t>
      </w:r>
    </w:p>
    <w:p>
      <w:pPr>
        <w:pStyle w:val="FirstParagraph"/>
      </w:pPr>
      <w:r>
        <w:t xml:space="preserve">As Argentina Buenos Aires strives to fulfill its constitutional commitment to quality education for all, the School Counselor’s role must evolve from a marginal support function to a central pillar of school effectiveness. This Research Proposal transcends academic inquiry by designing actionable solutions rooted in Argentina’s unique reality—where cultural sensitivity and socio-economic awareness are as vital as clinical training. By investing in School Counselors, Buenos Aires can cultivate not only higher graduation rates but also resilient communities capable of navigating the complex challenges of 21st-century Argentina. We urge the Ministry of Education and academic institutions to endorse this initiative as a model for educational transformation across Argentina and beyond.</w:t>
      </w:r>
    </w:p>
    <w:bookmarkEnd w:id="27"/>
    <w:bookmarkStart w:id="28" w:name="ix.-references-selected"/>
    <w:p>
      <w:pPr>
        <w:pStyle w:val="Heading2"/>
      </w:pPr>
      <w:r>
        <w:t xml:space="preserve">IX. References (Selected)</w:t>
      </w:r>
    </w:p>
    <w:p>
      <w:pPr>
        <w:numPr>
          <w:ilvl w:val="0"/>
          <w:numId w:val="1005"/>
        </w:numPr>
        <w:pStyle w:val="Compact"/>
      </w:pPr>
      <w:r>
        <w:t xml:space="preserve">INEC (Instituto Nacional de Estadística y Censos). (2023). *Encuesta Nacional de Salud Mental en Adolescentes*. Buenos Aires.</w:t>
      </w:r>
    </w:p>
    <w:p>
      <w:pPr>
        <w:numPr>
          <w:ilvl w:val="0"/>
          <w:numId w:val="1005"/>
        </w:numPr>
        <w:pStyle w:val="Compact"/>
      </w:pPr>
      <w:r>
        <w:t xml:space="preserve">Fernández, M. L. (2021). "School Counselors in Argentina: A Systemic Review." *Revista Argentina de Orientación Educativa*, 14(2), 45-67.</w:t>
      </w:r>
    </w:p>
    <w:p>
      <w:pPr>
        <w:numPr>
          <w:ilvl w:val="0"/>
          <w:numId w:val="1005"/>
        </w:numPr>
        <w:pStyle w:val="Compact"/>
      </w:pPr>
      <w:r>
        <w:t xml:space="preserve">UNICEF Argentina. (2023). *Education for All: Pathways to Equity*. Buenos Aires.</w:t>
      </w:r>
    </w:p>
    <w:p>
      <w:pPr>
        <w:numPr>
          <w:ilvl w:val="0"/>
          <w:numId w:val="1005"/>
        </w:numPr>
        <w:pStyle w:val="Compact"/>
      </w:pPr>
      <w:r>
        <w:t xml:space="preserve">Ministerio de Educación de la Provincia de Buenos Aires. (2021). *Estrategia Escuela para Todos 2030*.</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Impact in Buenos Aires, Argentina</dc:title>
  <dc:creator/>
  <dc:language>en</dc:language>
  <cp:keywords/>
  <dcterms:created xsi:type="dcterms:W3CDTF">2026-07-23T14:14:30Z</dcterms:created>
  <dcterms:modified xsi:type="dcterms:W3CDTF">2026-07-23T14:14:30Z</dcterms:modified>
</cp:coreProperties>
</file>

<file path=docProps/custom.xml><?xml version="1.0" encoding="utf-8"?>
<Properties xmlns="http://schemas.openxmlformats.org/officeDocument/2006/custom-properties" xmlns:vt="http://schemas.openxmlformats.org/officeDocument/2006/docPropsVTypes"/>
</file>