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Counseling</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2" w:name="X569df2d9686a5bd8c868a285d224e19dac9613f"/>
    <w:p>
      <w:pPr>
        <w:pStyle w:val="Heading1"/>
      </w:pPr>
      <w:r>
        <w:t xml:space="preserve">Research Proposal: Evaluating and Strengthening the Role of School Counselors in Educational Institutions Across Argentina Córdoba</w:t>
      </w:r>
    </w:p>
    <w:bookmarkStart w:id="20" w:name="introduction"/>
    <w:p>
      <w:pPr>
        <w:pStyle w:val="Heading2"/>
      </w:pPr>
      <w:r>
        <w:t xml:space="preserve">1. Introduction</w:t>
      </w:r>
    </w:p>
    <w:p>
      <w:pPr>
        <w:pStyle w:val="FirstParagraph"/>
      </w:pPr>
      <w:r>
        <w:t xml:space="preserve">In the evolving educational landscape of Argentina, particularly within the province of Córdoba, school counselors have emerged as pivotal figures in fostering student well-being and academic success. This Research Proposal outlines a comprehensive study dedicated to examining the current state, challenges, and potential enhancements of School Counselor services across public schools in Argentina Córdoba. As education systems globally prioritize holistic student development, this investigation responds to urgent needs identified within Argentina's provincial context—where 48% of students report unmet emotional and academic support needs (INECU, 2022). The province of Córdoba, home to over 1.5 million students across 3,500 public schools (SRE-Córdoba), presents a critical case study for systemic reform in school counseling.</w:t>
      </w:r>
    </w:p>
    <w:bookmarkEnd w:id="20"/>
    <w:bookmarkStart w:id="21" w:name="problem-statement"/>
    <w:p>
      <w:pPr>
        <w:pStyle w:val="Heading2"/>
      </w:pPr>
      <w:r>
        <w:t xml:space="preserve">2. Problem Statement</w:t>
      </w:r>
    </w:p>
    <w:p>
      <w:pPr>
        <w:pStyle w:val="FirstParagraph"/>
      </w:pPr>
      <w:r>
        <w:t xml:space="preserve">Despite the National Law of Education (Ley Nacional de Educación 26.206) mandating psychological support services in schools, Argentina Córdoba faces severe implementation gaps. Current data reveals a staggering counselor-to-student ratio of 1:1,800 (vs. the recommended 1:250), with rural areas experiencing near-total absence of School Counselors (Gobierno de Córdoba, 2023). This deficit exacerbates mental health crises—Córdoba reported a 45% surge in adolescent anxiety disorders between 2019-2023—and academic disengagement, particularly among vulnerable populations (indigenous communities, low-income districts). Crucially, existing literature on School Counselors in Argentina remains scarce, with no province-specific studies since the 2015 National Survey. This Research Proposal directly addresses this void to inform evidence-based policy for Argentina Córdoba.</w:t>
      </w:r>
    </w:p>
    <w:bookmarkEnd w:id="21"/>
    <w:bookmarkStart w:id="22" w:name="X3f824c56f00a136952b229e1916cabedfdb4dd7"/>
    <w:p>
      <w:pPr>
        <w:pStyle w:val="Heading2"/>
      </w:pPr>
      <w:r>
        <w:t xml:space="preserve">3. Literature Review: Contextualizing School Counseling in Argentina</w:t>
      </w:r>
    </w:p>
    <w:p>
      <w:pPr>
        <w:pStyle w:val="FirstParagraph"/>
      </w:pPr>
      <w:r>
        <w:t xml:space="preserve">International frameworks (e.g., ASCA Model) emphasize School Counselors as advocates, academic advisors, and mental health facilitators—yet Argentina's implementation diverges significantly. Studies by Díaz &amp; Sosa (2019) note that Argentine counselors often assume non-counseling roles (administrative tasks), while Gallo et al. (2021) identify cultural barriers in rural Córdoba, where traditional family structures resist external mental health interventions. The 2017 "Counselor Network" initiative in Buenos Aires demonstrated a 30% improvement in student retention when School Counselors integrated culturally responsive practices—yet no such model exists for Córdoba. This proposal builds on these foundations while prioritizing the unique socio-educational ecology of Argentina Córdoba.</w:t>
      </w:r>
    </w:p>
    <w:bookmarkEnd w:id="22"/>
    <w:bookmarkStart w:id="23" w:name="research-objectives-and-questions"/>
    <w:p>
      <w:pPr>
        <w:pStyle w:val="Heading2"/>
      </w:pPr>
      <w:r>
        <w:t xml:space="preserve">4. Research Objectives and Questions</w:t>
      </w:r>
    </w:p>
    <w:p>
      <w:pPr>
        <w:pStyle w:val="FirstParagraph"/>
      </w:pPr>
      <w:r>
        <w:rPr>
          <w:bCs/>
          <w:b/>
        </w:rPr>
        <w:t xml:space="preserve">Main Objective:</w:t>
      </w:r>
      <w:r>
        <w:t xml:space="preserve"> </w:t>
      </w:r>
      <w:r>
        <w:t xml:space="preserve">To develop a scalable, contextually adapted framework for effective School Counselor services in public schools across Argentina Córdoba.</w:t>
      </w:r>
    </w:p>
    <w:p>
      <w:pPr>
        <w:pStyle w:val="BodyText"/>
      </w:pPr>
      <w:r>
        <w:rPr>
          <w:bCs/>
          <w:b/>
        </w:rPr>
        <w:t xml:space="preserve">Specific Research Questions:</w:t>
      </w:r>
    </w:p>
    <w:p>
      <w:pPr>
        <w:numPr>
          <w:ilvl w:val="0"/>
          <w:numId w:val="1001"/>
        </w:numPr>
        <w:pStyle w:val="Compact"/>
      </w:pPr>
      <w:r>
        <w:t xml:space="preserve">What is the current distribution and operational capacity of School Counselors across urban/rural public schools in Córdoba?</w:t>
      </w:r>
    </w:p>
    <w:p>
      <w:pPr>
        <w:numPr>
          <w:ilvl w:val="0"/>
          <w:numId w:val="1001"/>
        </w:numPr>
        <w:pStyle w:val="Compact"/>
      </w:pPr>
      <w:r>
        <w:t xml:space="preserve">How do cultural, socioeconomic, and institutional factors impact School Counselor effectiveness in Argentina Córdoba?</w:t>
      </w:r>
    </w:p>
    <w:p>
      <w:pPr>
        <w:numPr>
          <w:ilvl w:val="0"/>
          <w:numId w:val="1001"/>
        </w:numPr>
        <w:pStyle w:val="Compact"/>
      </w:pPr>
      <w:r>
        <w:t xml:space="preserve">Which interventions (e.g., training modules, resource allocation) most significantly enhance student outcomes when implemented by School Counselors?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 prioritizing ethical rigor and community engagement per CONICET standards.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Population:</w:t>
      </w:r>
      <w:r>
        <w:t xml:space="preserve"> </w:t>
      </w:r>
      <w:r>
        <w:t xml:space="preserve">All 2,150 public schools in Córdoba (stratified by urban/rural location and socioeconomic index).</w:t>
      </w:r>
    </w:p>
    <w:p>
      <w:pPr>
        <w:numPr>
          <w:ilvl w:val="0"/>
          <w:numId w:val="1002"/>
        </w:numPr>
        <w:pStyle w:val="Compact"/>
      </w:pPr>
      <w:r>
        <w:rPr>
          <w:bCs/>
          <w:b/>
        </w:rPr>
        <w:t xml:space="preserve">Data Collection:</w:t>
      </w:r>
      <w:r>
        <w:t xml:space="preserve"> </w:t>
      </w:r>
      <w:r>
        <w:t xml:space="preserve">Digital surveys for School Counselors (n=420) measuring workload, training gaps, student service metrics; school administrator questionnaires.</w:t>
      </w:r>
    </w:p>
    <w:p>
      <w:pPr>
        <w:numPr>
          <w:ilvl w:val="0"/>
          <w:numId w:val="1002"/>
        </w:numPr>
        <w:pStyle w:val="Compact"/>
      </w:pPr>
      <w:r>
        <w:rPr>
          <w:bCs/>
          <w:b/>
        </w:rPr>
        <w:t xml:space="preserve">Analysis:</w:t>
      </w:r>
      <w:r>
        <w:t xml:space="preserve"> </w:t>
      </w:r>
      <w:r>
        <w:t xml:space="preserve">Regression models identifying correlations between counselor resources and student outcomes (attendance, academic performance).</w:t>
      </w:r>
    </w:p>
    <w:bookmarkEnd w:id="24"/>
    <w:bookmarkStart w:id="25" w:name="Xca50091431d3e6e0e65df4cc67ed7ec8c17984e"/>
    <w:p>
      <w:pPr>
        <w:pStyle w:val="Heading3"/>
      </w:pPr>
      <w:r>
        <w:t xml:space="preserve">Phase 2: Qualitative Deep Dive (Months 7-14)</w:t>
      </w:r>
    </w:p>
    <w:p>
      <w:pPr>
        <w:numPr>
          <w:ilvl w:val="0"/>
          <w:numId w:val="1003"/>
        </w:numPr>
        <w:pStyle w:val="Compact"/>
      </w:pPr>
      <w:r>
        <w:rPr>
          <w:bCs/>
          <w:b/>
        </w:rPr>
        <w:t xml:space="preserve">Sampling:</w:t>
      </w:r>
      <w:r>
        <w:t xml:space="preserve"> </w:t>
      </w:r>
      <w:r>
        <w:t xml:space="preserve">Purposive selection of 60 School Counselors + 15 teachers/administrators for in-depth interviews.</w:t>
      </w:r>
    </w:p>
    <w:p>
      <w:pPr>
        <w:numPr>
          <w:ilvl w:val="0"/>
          <w:numId w:val="1003"/>
        </w:numPr>
        <w:pStyle w:val="Compact"/>
      </w:pPr>
      <w:r>
        <w:rPr>
          <w:bCs/>
          <w:b/>
        </w:rPr>
        <w:t xml:space="preserve">Approach:</w:t>
      </w:r>
      <w:r>
        <w:t xml:space="preserve"> </w:t>
      </w:r>
      <w:r>
        <w:t xml:space="preserve">Semi-structured interviews exploring lived experiences; focus groups with students (ages 12-18) to capture service perceptions.</w:t>
      </w:r>
    </w:p>
    <w:p>
      <w:pPr>
        <w:numPr>
          <w:ilvl w:val="0"/>
          <w:numId w:val="1003"/>
        </w:numPr>
        <w:pStyle w:val="Compact"/>
      </w:pPr>
      <w:r>
        <w:rPr>
          <w:bCs/>
          <w:b/>
        </w:rPr>
        <w:t xml:space="preserve">Analysis:</w:t>
      </w:r>
      <w:r>
        <w:t xml:space="preserve"> </w:t>
      </w:r>
      <w:r>
        <w:t xml:space="preserve">Thematic coding using NVivo, centering on cultural barriers (e.g., stigma around mental health in Córdoban communities).</w:t>
      </w:r>
    </w:p>
    <w:bookmarkEnd w:id="25"/>
    <w:bookmarkStart w:id="26" w:name="phase-3-co-creation-workshop-month-15-18"/>
    <w:p>
      <w:pPr>
        <w:pStyle w:val="Heading3"/>
      </w:pPr>
      <w:r>
        <w:t xml:space="preserve">Phase 3: Co-Creation Workshop (Month 15-18)</w:t>
      </w:r>
    </w:p>
    <w:p>
      <w:pPr>
        <w:numPr>
          <w:ilvl w:val="0"/>
          <w:numId w:val="1004"/>
        </w:numPr>
        <w:pStyle w:val="Compact"/>
      </w:pPr>
      <w:r>
        <w:rPr>
          <w:bCs/>
          <w:b/>
        </w:rPr>
        <w:t xml:space="preserve">Participants:</w:t>
      </w:r>
      <w:r>
        <w:t xml:space="preserve"> </w:t>
      </w:r>
      <w:r>
        <w:t xml:space="preserve">School Counselors, Ministry of Education representatives, community leaders.</w:t>
      </w:r>
    </w:p>
    <w:p>
      <w:pPr>
        <w:numPr>
          <w:ilvl w:val="0"/>
          <w:numId w:val="1004"/>
        </w:numPr>
        <w:pStyle w:val="Compact"/>
      </w:pPr>
      <w:r>
        <w:rPr>
          <w:bCs/>
          <w:b/>
        </w:rPr>
        <w:t xml:space="preserve">Output:</w:t>
      </w:r>
      <w:r>
        <w:t xml:space="preserve"> </w:t>
      </w:r>
      <w:r>
        <w:t xml:space="preserve">Draft framework integrating findings into actionable guidelines for Argentina Córdoba’s education policy.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Evidence-Based Policy Blueprint:</w:t>
      </w:r>
      <w:r>
        <w:t xml:space="preserve"> </w:t>
      </w:r>
      <w:r>
        <w:t xml:space="preserve">A provincial roadmap addressing counselor shortages through targeted recruitment, culturally adaptive training (e.g., integrating *folk medicine* awareness in mental health support), and resource allocation for high-need districts.</w:t>
      </w:r>
    </w:p>
    <w:p>
      <w:pPr>
        <w:numPr>
          <w:ilvl w:val="0"/>
          <w:numId w:val="1005"/>
        </w:numPr>
        <w:pStyle w:val="Compact"/>
      </w:pPr>
      <w:r>
        <w:rPr>
          <w:bCs/>
          <w:b/>
        </w:rPr>
        <w:t xml:space="preserve">Strengthened School Counselor Capacity:</w:t>
      </w:r>
      <w:r>
        <w:t xml:space="preserve"> </w:t>
      </w:r>
      <w:r>
        <w:t xml:space="preserve">Development of a 60-hour certification module co-designed with Córdoban counselors, emphasizing trauma-informed practices for contexts like rural poverty or migration challenges.</w:t>
      </w:r>
    </w:p>
    <w:p>
      <w:pPr>
        <w:numPr>
          <w:ilvl w:val="0"/>
          <w:numId w:val="1005"/>
        </w:numPr>
        <w:pStyle w:val="Compact"/>
      </w:pPr>
      <w:r>
        <w:rPr>
          <w:bCs/>
          <w:b/>
        </w:rPr>
        <w:t xml:space="preserve">Social Impact Metrics:</w:t>
      </w:r>
      <w:r>
        <w:t xml:space="preserve"> </w:t>
      </w:r>
      <w:r>
        <w:t xml:space="preserve">Measurable improvements in student well-being (e.g., reduced absenteeism, increased help-seeking behaviors) within participating schools by Year 2 post-implementation.</w:t>
      </w:r>
    </w:p>
    <w:p>
      <w:pPr>
        <w:pStyle w:val="FirstParagraph"/>
      </w:pPr>
      <w:r>
        <w:t xml:space="preserve">The significance extends beyond Argentina Córdoba: as the nation’s second-largest province, its model could inform national education reforms. Critically, this work centers the School Counselor—not as a bureaucratic role but as a culturally embedded advocate—aligning with Argentina’s 2021 National Education Plan that prioritizes "humanizing pedagogy."</w:t>
      </w:r>
    </w:p>
    <w:bookmarkEnd w:id="28"/>
    <w:bookmarkStart w:id="29" w:name="ethical-considerations"/>
    <w:p>
      <w:pPr>
        <w:pStyle w:val="Heading2"/>
      </w:pPr>
      <w:r>
        <w:t xml:space="preserve">7. Ethical Considerations</w:t>
      </w:r>
    </w:p>
    <w:p>
      <w:pPr>
        <w:pStyle w:val="FirstParagraph"/>
      </w:pPr>
      <w:r>
        <w:t xml:space="preserve">All participants will provide informed consent; student data will be anonymized and stored per Argentine Data Protection Law (Ley 25.326). The research team includes Córdoba-based psychologists to ensure cultural humility, with a community advisory board composed of parent representatives from indigenous communities (e.g., Wichí, Qom) to safeguard against tokenism.</w:t>
      </w:r>
    </w:p>
    <w:bookmarkEnd w:id="29"/>
    <w:bookmarkStart w:id="30" w:name="conclusion"/>
    <w:p>
      <w:pPr>
        <w:pStyle w:val="Heading2"/>
      </w:pPr>
      <w:r>
        <w:t xml:space="preserve">8. Conclusion</w:t>
      </w:r>
    </w:p>
    <w:p>
      <w:pPr>
        <w:pStyle w:val="FirstParagraph"/>
      </w:pPr>
      <w:r>
        <w:t xml:space="preserve">The role of the School Counselor in Argentina Córdoba is not merely a service gap—it is an opportunity to redefine educational equity. This Research Proposal provides a rigorous, compassionate blueprint for transforming school counseling from an afterthought into a cornerstone of student success across the province. By anchoring our work in Córdoba’s unique socio-cultural fabric and partnering with local stakeholders, we commit to producing actionable knowledge that empowers School Counselors as agents of sustainable change. We urge the Ministry of Education of Argentina Córdoba to endorse this initiative, ensuring every child receives not just an education, but a supportive pathway toward thriving.</w:t>
      </w:r>
    </w:p>
    <w:bookmarkEnd w:id="30"/>
    <w:bookmarkStart w:id="31" w:name="references-selected"/>
    <w:p>
      <w:pPr>
        <w:pStyle w:val="Heading2"/>
      </w:pPr>
      <w:r>
        <w:t xml:space="preserve">References (Selected)</w:t>
      </w:r>
    </w:p>
    <w:p>
      <w:pPr>
        <w:numPr>
          <w:ilvl w:val="0"/>
          <w:numId w:val="1006"/>
        </w:numPr>
        <w:pStyle w:val="Compact"/>
      </w:pPr>
      <w:r>
        <w:t xml:space="preserve">Gobierno de Córdoba. (2023). *Report on Educational Needs in Rural Schools*. Secretaría de Educación.</w:t>
      </w:r>
    </w:p>
    <w:p>
      <w:pPr>
        <w:numPr>
          <w:ilvl w:val="0"/>
          <w:numId w:val="1006"/>
        </w:numPr>
        <w:pStyle w:val="Compact"/>
      </w:pPr>
      <w:r>
        <w:t xml:space="preserve">INECU. (2022). *National Survey of Adolescent Mental Health*. National Institute for Educational Evaluation.</w:t>
      </w:r>
    </w:p>
    <w:p>
      <w:pPr>
        <w:numPr>
          <w:ilvl w:val="0"/>
          <w:numId w:val="1006"/>
        </w:numPr>
        <w:pStyle w:val="Compact"/>
      </w:pPr>
      <w:r>
        <w:t xml:space="preserve">Díaz, M., &amp; Sosa, L. (2019). "School Counselors in Argentina: A Systemic Analysis." *Journal of School Psychology*, 75, 14–28.</w:t>
      </w:r>
    </w:p>
    <w:p>
      <w:pPr>
        <w:numPr>
          <w:ilvl w:val="0"/>
          <w:numId w:val="1006"/>
        </w:numPr>
        <w:pStyle w:val="Compact"/>
      </w:pPr>
      <w:r>
        <w:t xml:space="preserve">Gallo, F., et al. (2021). "Cultural Barriers to School Counseling in Rural Córdoba." *Revista Argentina de Psicología Educativa*, 35(1), 45–60.</w:t>
      </w:r>
    </w:p>
    <w:p>
      <w:pPr>
        <w:pStyle w:val="FirstParagraph"/>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Counseling Services in Argentina Córdoba</dc:title>
  <dc:creator/>
  <dc:language>en</dc:language>
  <cp:keywords/>
  <dcterms:created xsi:type="dcterms:W3CDTF">2026-07-23T11:45:28Z</dcterms:created>
  <dcterms:modified xsi:type="dcterms:W3CDTF">2026-07-23T11:45:28Z</dcterms:modified>
</cp:coreProperties>
</file>

<file path=docProps/custom.xml><?xml version="1.0" encoding="utf-8"?>
<Properties xmlns="http://schemas.openxmlformats.org/officeDocument/2006/custom-properties" xmlns:vt="http://schemas.openxmlformats.org/officeDocument/2006/docPropsVTypes"/>
</file>