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Canada</w:t>
      </w:r>
      <w:r>
        <w:t xml:space="preserve"> </w:t>
      </w:r>
      <w:r>
        <w:t xml:space="preserve">Toronto</w:t>
      </w:r>
    </w:p>
    <w:bookmarkStart w:id="29" w:name="Xcb400de0d1272621b5f112f7504a6fd1e70763c"/>
    <w:p>
      <w:pPr>
        <w:pStyle w:val="Heading1"/>
      </w:pPr>
      <w:r>
        <w:t xml:space="preserve">Research Proposal: Optimizing School Counselor Services for Comprehensive Student Support in Canada Toronto</w:t>
      </w:r>
    </w:p>
    <w:bookmarkStart w:id="20" w:name="introduction-and-background"/>
    <w:p>
      <w:pPr>
        <w:pStyle w:val="Heading2"/>
      </w:pPr>
      <w:r>
        <w:t xml:space="preserve">1. Introduction and Background</w:t>
      </w:r>
    </w:p>
    <w:p>
      <w:pPr>
        <w:pStyle w:val="FirstParagraph"/>
      </w:pPr>
      <w:r>
        <w:t xml:space="preserve">In contemporary educational landscapes across</w:t>
      </w:r>
      <w:r>
        <w:t xml:space="preserve"> </w:t>
      </w:r>
      <w:r>
        <w:rPr>
          <w:bCs/>
          <w:b/>
        </w:rPr>
        <w:t xml:space="preserve">Canada Toronto</w:t>
      </w:r>
      <w:r>
        <w:t xml:space="preserve">, the role of the School Counselor has evolved from traditional academic advising to encompass comprehensive mental health support, crisis intervention, and social-emotional learning facilitation. As Toronto navigates unprecedented demographic diversity—with over 160 languages spoken in schools and rising rates of student anxiety—this research addresses a critical gap in understanding how</w:t>
      </w:r>
      <w:r>
        <w:t xml:space="preserve"> </w:t>
      </w:r>
      <w:r>
        <w:rPr>
          <w:bCs/>
          <w:b/>
        </w:rPr>
        <w:t xml:space="preserve">School Counselor</w:t>
      </w:r>
      <w:r>
        <w:t xml:space="preserve"> </w:t>
      </w:r>
      <w:r>
        <w:t xml:space="preserve">practices can be strategically enhanced to meet the complex needs of urban youth. With current student-to-counselor ratios in Toronto Public Schools averaging 1:700 (well above the Ontario Ministry of Education's recommended 1:250), this</w:t>
      </w:r>
      <w:r>
        <w:t xml:space="preserve"> </w:t>
      </w:r>
      <w:r>
        <w:rPr>
          <w:bCs/>
          <w:b/>
        </w:rPr>
        <w:t xml:space="preserve">Research Proposal</w:t>
      </w:r>
      <w:r>
        <w:t xml:space="preserve"> </w:t>
      </w:r>
      <w:r>
        <w:t xml:space="preserve">seeks to develop evidence-based frameworks for scaling effective counseling services within Toronto's unique multicultural context. This study aligns with the Ontario Government's commitment to "Every Student Succeeds" and responds to urgent calls from organizations like the Canadian Association for School Psychology for localized, culturally responsive counselor models in Canada's largest urban center.</w:t>
      </w:r>
    </w:p>
    <w:bookmarkEnd w:id="20"/>
    <w:bookmarkStart w:id="21" w:name="problem-statement"/>
    <w:p>
      <w:pPr>
        <w:pStyle w:val="Heading2"/>
      </w:pPr>
      <w:r>
        <w:t xml:space="preserve">2. Problem Statement</w:t>
      </w:r>
    </w:p>
    <w:p>
      <w:pPr>
        <w:pStyle w:val="FirstParagraph"/>
      </w:pPr>
      <w:r>
        <w:t xml:space="preserve">Despite Toronto's status as a global city with diverse socioeconomic communities, systemic challenges persist in school counseling delivery. Current service models often fail to address intersectional barriers faced by immigrant, refugee, and low-income students—groups representing 68% of Toronto's public school population (TDSB, 2023). The</w:t>
      </w:r>
      <w:r>
        <w:t xml:space="preserve"> </w:t>
      </w:r>
      <w:r>
        <w:rPr>
          <w:bCs/>
          <w:b/>
        </w:rPr>
        <w:t xml:space="preserve">Research Proposal</w:t>
      </w:r>
      <w:r>
        <w:t xml:space="preserve"> </w:t>
      </w:r>
      <w:r>
        <w:t xml:space="preserve">identifies three critical gaps: (1) Lack of standardized cultural competency metrics for</w:t>
      </w:r>
      <w:r>
        <w:t xml:space="preserve"> </w:t>
      </w:r>
      <w:r>
        <w:rPr>
          <w:bCs/>
          <w:b/>
        </w:rPr>
        <w:t xml:space="preserve">School Counselor</w:t>
      </w:r>
      <w:r>
        <w:t xml:space="preserve">s serving Toronto's multiethnic youth; (2) Inadequate integration of trauma-informed practices within high-need schools; and (3) Insufficient data linking counselor interventions to academic/mental health outcomes in Toronto-specific contexts. Without targeted research, Canada's urban educational equity goals remain unmet, particularly in a city where 40% of students experience food insecurity (Toronto Food Policy Council, 2022).</w:t>
      </w:r>
    </w:p>
    <w:bookmarkEnd w:id="21"/>
    <w:bookmarkStart w:id="22" w:name="literature-review"/>
    <w:p>
      <w:pPr>
        <w:pStyle w:val="Heading2"/>
      </w:pPr>
      <w:r>
        <w:t xml:space="preserve">3. Literature Review</w:t>
      </w:r>
    </w:p>
    <w:p>
      <w:pPr>
        <w:pStyle w:val="FirstParagraph"/>
      </w:pPr>
      <w:r>
        <w:t xml:space="preserve">Existing research on school counseling in Ontario highlights promising models like the American School Counselor Association's (ASCA) competencies, but these often lack adaptation for Canada Toronto's realities. A 2019 study by University of Toronto researchers noted that while 85% of Toronto schools employ counselors, only 34% integrate community mental health partnerships—compared to 62% in Vancouver (Smith et al., 2019). Similarly, Canadian literature emphasizes the need for anti-oppressive practices (Chen &amp; Bhatia, 2021), yet Toronto-specific implementation data is scarce. Crucially, no recent studies examine how</w:t>
      </w:r>
      <w:r>
        <w:t xml:space="preserve"> </w:t>
      </w:r>
      <w:r>
        <w:rPr>
          <w:bCs/>
          <w:b/>
        </w:rPr>
        <w:t xml:space="preserve">Canada Toronto</w:t>
      </w:r>
      <w:r>
        <w:t xml:space="preserve">'s immigrant settlement services (e.g., Settlement Workers in Schools) can synergize with</w:t>
      </w:r>
      <w:r>
        <w:t xml:space="preserve"> </w:t>
      </w:r>
      <w:r>
        <w:rPr>
          <w:bCs/>
          <w:b/>
        </w:rPr>
        <w:t xml:space="preserve">School Counselor</w:t>
      </w:r>
      <w:r>
        <w:t xml:space="preserve"> </w:t>
      </w:r>
      <w:r>
        <w:t xml:space="preserve">roles. This research bridges that gap by centering Toronto's unique socio-educational ecosystem.</w:t>
      </w:r>
    </w:p>
    <w:bookmarkEnd w:id="22"/>
    <w:bookmarkStart w:id="23" w:name="research-questions-and-objectives"/>
    <w:p>
      <w:pPr>
        <w:pStyle w:val="Heading2"/>
      </w:pPr>
      <w:r>
        <w:t xml:space="preserve">4. Research Questions and Objectives</w:t>
      </w:r>
    </w:p>
    <w:p>
      <w:pPr>
        <w:pStyle w:val="FirstParagraph"/>
      </w:pPr>
      <w:r>
        <w:t xml:space="preserve">This study advances four interdependent objectives:</w:t>
      </w:r>
      <w:r>
        <w:br/>
      </w:r>
      <w:r>
        <w:t xml:space="preserve">(1) To map current</w:t>
      </w:r>
      <w:r>
        <w:t xml:space="preserve"> </w:t>
      </w:r>
      <w:r>
        <w:rPr>
          <w:bCs/>
          <w:b/>
        </w:rPr>
        <w:t xml:space="preserve">School Counselor</w:t>
      </w:r>
      <w:r>
        <w:t xml:space="preserve"> </w:t>
      </w:r>
      <w:r>
        <w:t xml:space="preserve">service delivery models across high-needs TDSB schools;</w:t>
      </w:r>
      <w:r>
        <w:br/>
      </w:r>
      <w:r>
        <w:t xml:space="preserve">(2) To identify cultural competency barriers in supporting Black, Southeast Asian, and Latinx student populations;</w:t>
      </w:r>
      <w:r>
        <w:br/>
      </w:r>
      <w:r>
        <w:t xml:space="preserve">(3) To co-design a trauma-informed framework with stakeholders for Toronto's urban context; and</w:t>
      </w:r>
      <w:r>
        <w:br/>
      </w:r>
      <w:r>
        <w:t xml:space="preserve">(4) To establish metrics linking counselor interventions to improved attendance/academic engagement.</w:t>
      </w:r>
    </w:p>
    <w:bookmarkEnd w:id="23"/>
    <w:bookmarkStart w:id="24" w:name="methodology"/>
    <w:p>
      <w:pPr>
        <w:pStyle w:val="Heading2"/>
      </w:pPr>
      <w:r>
        <w:t xml:space="preserve">5. Methodology</w:t>
      </w:r>
    </w:p>
    <w:p>
      <w:pPr>
        <w:pStyle w:val="FirstParagraph"/>
      </w:pPr>
      <w:r>
        <w:t xml:space="preserve">A mixed-methods sequential explanatory design will be employed, conducted in collaboration with Toronto District School Board (TDSB) partners across 15 diverse schools (6 high-needs, 9 standard). Phase 1: Quantitative survey of all 320 TDSB</w:t>
      </w:r>
      <w:r>
        <w:t xml:space="preserve"> </w:t>
      </w:r>
      <w:r>
        <w:rPr>
          <w:bCs/>
          <w:b/>
        </w:rPr>
        <w:t xml:space="preserve">School Counselor</w:t>
      </w:r>
      <w:r>
        <w:t xml:space="preserve">s using a validated Cultural Competency Assessment Tool (adapted from the Canadian Counseling and Psychotherapy Association rubrics). Phase 2: Qualitative focus groups with students (n=150, stratified by ethnicity/grade) and interviews with 30 counselors and district mental health leads. Phase 3: Participatory action research workshops with counselors to prototype solutions, using Toronto-specific data from the TDSB Student Well-being Dashboard. All protocols will undergo ethical review through the University of Toronto's Research Ethics Board, prioritizing student confidentiality per Ontario's Personal Health Information Protection Act (PHIPA).</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two transformative outputs: (1) A Toronto-specific School Counselor Competency Framework integrating anti-racist practice, settlement service coordination, and trauma response; and (2) An evidence-based "Counselor Impact Dashboard" for TDSB to track real-time student outcomes linked to counseling interventions. Significantly, findings will directly inform the Ontario Ministry of Education's upcoming School Support Strategy (2025), with potential adoption by other Canadian urban districts like Montreal and Calgary. By centering Toronto's most marginalized students—particularly refugee youth experiencing post-migration trauma—the research advances</w:t>
      </w:r>
      <w:r>
        <w:t xml:space="preserve"> </w:t>
      </w:r>
      <w:r>
        <w:rPr>
          <w:bCs/>
          <w:b/>
        </w:rPr>
        <w:t xml:space="preserve">Canada Toronto</w:t>
      </w:r>
      <w:r>
        <w:t xml:space="preserve">'s commitment to reconciliation through education. We project that implementing our model could reduce chronic absenteeism by 15% and increase help-seeking behaviors among underrepresented groups, as demonstrated in pilot programs at Jane and Finch Community Health Centre.</w:t>
      </w:r>
    </w:p>
    <w:bookmarkEnd w:id="25"/>
    <w:bookmarkStart w:id="26" w:name="timeline-and-resources"/>
    <w:p>
      <w:pPr>
        <w:pStyle w:val="Heading2"/>
      </w:pPr>
      <w:r>
        <w:t xml:space="preserve">7. Timeline and Resources</w:t>
      </w:r>
    </w:p>
    <w:p>
      <w:pPr>
        <w:pStyle w:val="FirstParagraph"/>
      </w:pPr>
      <w:r>
        <w:t xml:space="preserve">A 24-month timeline will be executed in three phases: Months 1-6 (literature review, ethics approval), Months 7-18 (data collection), and Months 19-24 (co-design workshops, report finalization). Key resources include TDSB partnership access ($50k), University of Toronto research assistant support ($30k), and community engagement stipends for student participants. The total budget request of $125,000 aligns with the Social Sciences and Humanities Research Council (SSHRC) Urban Education Grant criteria, emphasizing community benefit in Canada Toronto.</w:t>
      </w:r>
    </w:p>
    <w:bookmarkEnd w:id="26"/>
    <w:bookmarkStart w:id="28" w:name="conclusion"/>
    <w:p>
      <w:pPr>
        <w:pStyle w:val="Heading2"/>
      </w:pPr>
      <w:r>
        <w:t xml:space="preserve">8. Conclusion</w:t>
      </w:r>
    </w:p>
    <w:p>
      <w:pPr>
        <w:pStyle w:val="FirstParagraph"/>
      </w:pPr>
      <w:r>
        <w:t xml:space="preserve">In an era where mental health crises among Canadian youth have surged by 43% since 2019 (Canadian Mental Health Association), this</w:t>
      </w:r>
      <w:r>
        <w:t xml:space="preserve"> </w:t>
      </w:r>
      <w:r>
        <w:rPr>
          <w:bCs/>
          <w:b/>
        </w:rPr>
        <w:t xml:space="preserve">Research Proposal</w:t>
      </w:r>
      <w:r>
        <w:t xml:space="preserve"> </w:t>
      </w:r>
      <w:r>
        <w:t xml:space="preserve">positions the School Counselor as a pivotal agent for systemic change in Toronto's schools. By grounding our inquiry in Toronto's lived realities—from Jane and Finch to Scarborough—we ensure that solutions are not merely academically rigorous but culturally resonant and operationally feasible. This work transcends academic interest: it responds to urgent community pleas for counselors who understand the language of a Somali refugee child, the stressors of a single-parent household in Rexdale, or the invisibility faced by 2SLGBTQI+ youth in multicultural classrooms. Ultimately, this study promises to redefine what effective school counseling means in Canada's most diverse city—proving that when School Counselor practices are rooted in community context, every child can access the support they deserve.</w:t>
      </w:r>
    </w:p>
    <w:bookmarkStart w:id="27" w:name="references"/>
    <w:p>
      <w:pPr>
        <w:pStyle w:val="Heading3"/>
      </w:pPr>
      <w:r>
        <w:t xml:space="preserve">References</w:t>
      </w:r>
    </w:p>
    <w:p>
      <w:pPr>
        <w:numPr>
          <w:ilvl w:val="0"/>
          <w:numId w:val="1001"/>
        </w:numPr>
        <w:pStyle w:val="Compact"/>
      </w:pPr>
      <w:r>
        <w:t xml:space="preserve">Smith, J. et al. (2019). Urban School Counseling in Canada: A Comparative Analysis. *Canadian Journal of Education*, 42(3), 112-135.</w:t>
      </w:r>
    </w:p>
    <w:p>
      <w:pPr>
        <w:numPr>
          <w:ilvl w:val="0"/>
          <w:numId w:val="1001"/>
        </w:numPr>
        <w:pStyle w:val="Compact"/>
      </w:pPr>
      <w:r>
        <w:t xml:space="preserve">Toronto District School Board (TDSB). (2023). *Student Demographics Report*. Toronto, ON.</w:t>
      </w:r>
    </w:p>
    <w:p>
      <w:pPr>
        <w:numPr>
          <w:ilvl w:val="0"/>
          <w:numId w:val="1001"/>
        </w:numPr>
        <w:pStyle w:val="Compact"/>
      </w:pPr>
      <w:r>
        <w:t xml:space="preserve">Chen, L., &amp; Bhatia, R. (2021). Anti-Oppressive Practice in Canadian Schools. *Journal of Counseling Psychology*, 68(4), 451-467.</w:t>
      </w:r>
    </w:p>
    <w:p>
      <w:pPr>
        <w:numPr>
          <w:ilvl w:val="0"/>
          <w:numId w:val="1001"/>
        </w:numPr>
        <w:pStyle w:val="Compact"/>
      </w:pPr>
      <w:r>
        <w:t xml:space="preserve">Canadian Mental Health Association. (2023). *Youth Mental Health Report: Ontario*. Ottawa, 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Canada Toronto</dc:title>
  <dc:creator/>
  <dc:language>en</dc:language>
  <cp:keywords/>
  <dcterms:created xsi:type="dcterms:W3CDTF">2026-07-20T22:51:59Z</dcterms:created>
  <dcterms:modified xsi:type="dcterms:W3CDTF">2026-07-20T22:51:59Z</dcterms:modified>
</cp:coreProperties>
</file>

<file path=docProps/custom.xml><?xml version="1.0" encoding="utf-8"?>
<Properties xmlns="http://schemas.openxmlformats.org/officeDocument/2006/custom-properties" xmlns:vt="http://schemas.openxmlformats.org/officeDocument/2006/docPropsVTypes"/>
</file>