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Workforce</w:t>
      </w:r>
      <w:r>
        <w:t xml:space="preserve"> </w:t>
      </w:r>
      <w:r>
        <w:t xml:space="preserve">Analysis</w:t>
      </w:r>
      <w:r>
        <w:t xml:space="preserve"> </w:t>
      </w:r>
      <w:r>
        <w:t xml:space="preserve">and</w:t>
      </w:r>
      <w:r>
        <w:t xml:space="preserve"> </w:t>
      </w:r>
      <w:r>
        <w:t xml:space="preserve">Mental</w:t>
      </w:r>
      <w:r>
        <w:t xml:space="preserve"> </w:t>
      </w:r>
      <w:r>
        <w:t xml:space="preserve">Health</w:t>
      </w:r>
      <w:r>
        <w:t xml:space="preserve"> </w:t>
      </w:r>
      <w:r>
        <w:t xml:space="preserve">Support</w:t>
      </w:r>
      <w:r>
        <w:t xml:space="preserve"> </w:t>
      </w:r>
      <w:r>
        <w:t xml:space="preserve">Systems</w:t>
      </w:r>
      <w:r>
        <w:t xml:space="preserve"> </w:t>
      </w:r>
      <w:r>
        <w:t xml:space="preserve">in</w:t>
      </w:r>
      <w:r>
        <w:t xml:space="preserve"> </w:t>
      </w:r>
      <w:r>
        <w:t xml:space="preserve">Canada</w:t>
      </w:r>
      <w:r>
        <w:t xml:space="preserve"> </w:t>
      </w:r>
      <w:r>
        <w:t xml:space="preserve">Vancouver</w:t>
      </w:r>
    </w:p>
    <w:bookmarkStart w:id="29" w:name="X7e4f8015b6e4eaa1f9746d962869be59508392f"/>
    <w:p>
      <w:pPr>
        <w:pStyle w:val="Heading1"/>
      </w:pPr>
      <w:r>
        <w:t xml:space="preserve">Research Proposal: Enhancing Student Well-being Through Strategic School Counselor Deployment in Canada Vancouver Contexts</w:t>
      </w:r>
    </w:p>
    <w:bookmarkStart w:id="20" w:name="abstract"/>
    <w:p>
      <w:pPr>
        <w:pStyle w:val="Heading2"/>
      </w:pPr>
      <w:r>
        <w:t xml:space="preserve">Abstract</w:t>
      </w:r>
    </w:p>
    <w:p>
      <w:pPr>
        <w:pStyle w:val="FirstParagraph"/>
      </w:pPr>
      <w:r>
        <w:t xml:space="preserve">This research proposal addresses the critical shortage of School Counselors within the public education system of Canada Vancouver, a region facing unprecedented demographic and socio-emotional challenges. With student populations in Vancouver's schools experiencing complex trauma, cultural displacement, and rising mental health needs—exacerbated by pandemic recovery and housing crises—the current School Counselor-to-student ratio (often exceeding 1:1000) falls drastically below the Canadian Association for School-based Mental Health's recommended 1:250 standard. This study will conduct a comprehensive analysis of School Counselor deployment patterns, service accessibility barriers, and evidence-based intervention models specific to Canada Vancouver contexts. The findings aim to inform provincial policy reforms and district-level resource allocation strategies, directly impacting the well-being of over 150,000 students across the Vancouver School Board (VSB) and surrounding districts.</w:t>
      </w:r>
    </w:p>
    <w:bookmarkEnd w:id="20"/>
    <w:bookmarkStart w:id="21" w:name="X4adf1985fbb3d669b234e9ee85f1f37754ccbaa"/>
    <w:p>
      <w:pPr>
        <w:pStyle w:val="Heading2"/>
      </w:pPr>
      <w:r>
        <w:t xml:space="preserve">Introduction: Contextualizing School Counselor Needs in Canada Vancouver</w:t>
      </w:r>
    </w:p>
    <w:p>
      <w:pPr>
        <w:pStyle w:val="FirstParagraph"/>
      </w:pPr>
      <w:r>
        <w:t xml:space="preserve">Canada Vancouver stands as a microcosm of Canada's most diverse urban centers, with over 50% of students in public schools identifying as visible minorities and significant refugee resettlement flows. This demographic reality intersects with acute socio-economic pressures: Vancouver consistently ranks among Canada's highest-cost cities for housing, directly contributing to family instability and student anxiety. Within this landscape, the role of the School Counselor has evolved from primarily academic advising to a pivotal mental health hub. However, systemic underfunding has resulted in chronic understaffing. Current data from the British Columbia Ministry of Education (2023) indicates an average School Counselor ratio of 1:978 across Vancouver-area schools—more than four times the provincial guideline—and significantly worse than the national average of 1:500. This proposal argues that without strategic intervention, Canada Vancouver's educational equity and student mental health outcomes will continue to deteriorate, disproportionately impacting Indigenous students, newcomer youth, and those from low-income households.</w:t>
      </w:r>
    </w:p>
    <w:bookmarkEnd w:id="21"/>
    <w:bookmarkStart w:id="22" w:name="X7f1d640713a8f8c79f3bcafa9c74e301f55f038"/>
    <w:p>
      <w:pPr>
        <w:pStyle w:val="Heading2"/>
      </w:pPr>
      <w:r>
        <w:t xml:space="preserve">Literature Review: Gaps in School Counselor Research for Canada Vancouver</w:t>
      </w:r>
    </w:p>
    <w:p>
      <w:pPr>
        <w:pStyle w:val="FirstParagraph"/>
      </w:pPr>
      <w:r>
        <w:t xml:space="preserve">While national studies (e.g., Canadian Journal of Counselling and Psychotherapy, 2021) highlight counselor shortages across Canada, context-specific research focused on urban centers like Vancouver remains sparse. Existing literature often generalizes from rural or suburban settings, ignoring Vancouver's unique challenges: its dense population spread across multiple geographic zones (downtown core vs. suburban municipalities), high transient student populations due to housing instability, and the specific needs of Southeast Asian, Latin American, and South Asian immigrant communities. Crucially, no recent study has mapped the precise operational barriers faced by School Counselors in Canada Vancouver—such as insufficient training for culturally responsive practices with newly arrived refugee students (a significant cohort in VSB), or inadequate collaboration pathways with Vancouver's complex network of community mental health agencies. This research directly addresses this gap, positioning the School Counselor not merely as a service provider but as an embedded community connector within Vancouver's social ecosystem.</w:t>
      </w:r>
    </w:p>
    <w:bookmarkEnd w:id="22"/>
    <w:bookmarkStart w:id="23" w:name="research-questions"/>
    <w:p>
      <w:pPr>
        <w:pStyle w:val="Heading2"/>
      </w:pPr>
      <w:r>
        <w:t xml:space="preserve">Research Questions</w:t>
      </w:r>
    </w:p>
    <w:p>
      <w:pPr>
        <w:numPr>
          <w:ilvl w:val="0"/>
          <w:numId w:val="1001"/>
        </w:numPr>
        <w:pStyle w:val="Compact"/>
      </w:pPr>
      <w:r>
        <w:t xml:space="preserve">How do current School Counselor caseloads and geographic distribution in Canada Vancouver align with provincial guidelines and student mental health needs?</w:t>
      </w:r>
    </w:p>
    <w:p>
      <w:pPr>
        <w:numPr>
          <w:ilvl w:val="0"/>
          <w:numId w:val="1001"/>
        </w:numPr>
        <w:pStyle w:val="Compact"/>
      </w:pPr>
      <w:r>
        <w:t xml:space="preserve">What specific systemic, cultural, and resource-related barriers prevent School Counselors from delivering effective support to high-need populations (e.g., Indigenous students, refugees, LGBTQ2S+ youth) within Vancouver's schools?</w:t>
      </w:r>
    </w:p>
    <w:p>
      <w:pPr>
        <w:numPr>
          <w:ilvl w:val="0"/>
          <w:numId w:val="1001"/>
        </w:numPr>
        <w:pStyle w:val="Compact"/>
      </w:pPr>
      <w:r>
        <w:t xml:space="preserve">Which evidence-based models of School Counselor collaboration (with district health units, community NGOs like BC Children’s Hospital or local settlement agencies) demonstrate the highest efficacy for Vancouver's context?</w:t>
      </w:r>
    </w:p>
    <w:bookmarkEnd w:id="23"/>
    <w:bookmarkStart w:id="24" w:name="methodology"/>
    <w:p>
      <w:pPr>
        <w:pStyle w:val="Heading2"/>
      </w:pPr>
      <w:r>
        <w:t xml:space="preserve">Methodology</w:t>
      </w:r>
    </w:p>
    <w:p>
      <w:pPr>
        <w:pStyle w:val="FirstParagraph"/>
      </w:pPr>
      <w:r>
        <w:t xml:space="preserve">This mixed-methods study will utilize a three-phase approach. Phase 1 involves quantitative analysis of VSB and district-level administrative data (student demographics, counselor staffing ratios, service utilization logs) from the past five years. Phase 2 employs qualitative methods: semi-structured interviews with 30 School Counselors across diverse Vancouver schools (representing high-needs and well-resourced settings), along with focus groups involving 45 students and parents from key cultural communities. Phase 3 will convene a participatory action research workshop with School Counselors, district administrators, and community mental health partners to co-design implementation pathways. All qualitative data will be analyzed using thematic analysis aligned with Canadian cultural safety frameworks (e.g., Indigenous Cultural Safety in Education, 2020). Data collection will strictly adhere to BC's Freedom of Information and Protection of Privacy Act (FOIPPA), ensuring participant confidentiality.</w:t>
      </w:r>
    </w:p>
    <w:bookmarkEnd w:id="24"/>
    <w:bookmarkStart w:id="25" w:name="X944787df6b2b326015bde05298e6245a8518b1f"/>
    <w:p>
      <w:pPr>
        <w:pStyle w:val="Heading2"/>
      </w:pPr>
      <w:r>
        <w:t xml:space="preserve">Significance: Why This Research Matters for Canada Vancouver</w:t>
      </w:r>
    </w:p>
    <w:p>
      <w:pPr>
        <w:pStyle w:val="FirstParagraph"/>
      </w:pPr>
      <w:r>
        <w:t xml:space="preserve">The findings from this research will hold immediate significance for Canada Vancouver. First, it provides actionable data to advocate for increased School Counselor funding within the BC Ministry of Education's upcoming budget cycle, countering claims that "rural needs" should dominate resource allocation. Second, it directly informs the VSB's current strategic plan (2023-2026), which prioritizes "equitable student well-being." Third, by documenting effective collaboration models—such as co-locating School Counselors with community mental health workers at Vancouver Community Health Centres—the research offers a replicable blueprint for other Canadian urban districts facing similar pressures. Most critically, this study centers the lived experiences of students and School Counselors in Canada Vancouver, moving beyond abstract policy to tangible solutions that address the daily realities of supporting vulnerable youth in one of Canada's most complex educational environments.</w:t>
      </w:r>
    </w:p>
    <w:bookmarkEnd w:id="25"/>
    <w:bookmarkStart w:id="26" w:name="expected-outcomes-and-dissemination"/>
    <w:p>
      <w:pPr>
        <w:pStyle w:val="Heading2"/>
      </w:pPr>
      <w:r>
        <w:t xml:space="preserve">Expected Outcomes and Dissemination</w:t>
      </w:r>
    </w:p>
    <w:p>
      <w:pPr>
        <w:pStyle w:val="FirstParagraph"/>
      </w:pPr>
      <w:r>
        <w:t xml:space="preserve">We anticipate three key outcomes: (1) A detailed mapping report showing real-time School Counselor deployment gaps across Vancouver school zones; (2) A culturally attuned "Vancouver School Counselor Toolkit" outlining best practices for serving diverse student populations, validated through community co-design; and (3) Policy briefs targeting the BC Ministry of Education and VSB Board of Trustees. Dissemination will prioritize accessibility: findings will be shared via the VSB's parent portal, presented at the British Columbia Association for School Counsellors conference, and published open-access in a Canadian educational journal. Crucially, all materials will be available in 5+ languages spoken by Vancouver students (e.g., Punjabi, Mandarin, Vietnamese), ensuring equitable access to research insights for the communities they serve.</w:t>
      </w:r>
    </w:p>
    <w:bookmarkEnd w:id="26"/>
    <w:bookmarkStart w:id="28" w:name="conclusion"/>
    <w:p>
      <w:pPr>
        <w:pStyle w:val="Heading2"/>
      </w:pPr>
      <w:r>
        <w:t xml:space="preserve">Conclusion</w:t>
      </w:r>
    </w:p>
    <w:p>
      <w:pPr>
        <w:pStyle w:val="FirstParagraph"/>
      </w:pPr>
      <w:r>
        <w:t xml:space="preserve">In Canada Vancouver's rapidly evolving educational landscape, the School Counselor is not merely a support staff member but a linchpin for student success and community resilience. This Research Proposal responds urgently to systemic underinvestment that jeopardizes both individual student futures and Vancouver's social fabric. By grounding our inquiry in the specific realities of Canada Vancouver—its diversity, its challenges, and its unique systems—we propose to generate knowledge that directly translates into action: more School Counselors where they are needed most, better support for vulnerable students, and a stronger foundation for mental health across generations. Investing in this research is an investment in the well-being of Vancouver's most precious resource: its children.</w:t>
      </w:r>
    </w:p>
    <w:bookmarkStart w:id="27" w:name="references-illustrative"/>
    <w:p>
      <w:pPr>
        <w:pStyle w:val="Heading3"/>
      </w:pPr>
      <w:r>
        <w:t xml:space="preserve">References (Illustrative)</w:t>
      </w:r>
    </w:p>
    <w:p>
      <w:pPr>
        <w:numPr>
          <w:ilvl w:val="0"/>
          <w:numId w:val="1002"/>
        </w:numPr>
        <w:pStyle w:val="Compact"/>
      </w:pPr>
      <w:r>
        <w:t xml:space="preserve">British Columbia Ministry of Education. (2023). *Student Support Services Report*. Victoria: BC Government.</w:t>
      </w:r>
    </w:p>
    <w:p>
      <w:pPr>
        <w:numPr>
          <w:ilvl w:val="0"/>
          <w:numId w:val="1002"/>
        </w:numPr>
        <w:pStyle w:val="Compact"/>
      </w:pPr>
      <w:r>
        <w:t xml:space="preserve">Canadian Association for School-Based Mental Health. (2021). *Counselor-to-Student Ratios: National Standards and Provincial Realities*.</w:t>
      </w:r>
    </w:p>
    <w:p>
      <w:pPr>
        <w:numPr>
          <w:ilvl w:val="0"/>
          <w:numId w:val="1002"/>
        </w:numPr>
        <w:pStyle w:val="Compact"/>
      </w:pPr>
      <w:r>
        <w:t xml:space="preserve">Vancouver School Board. (2023). *Annual Student Well-being Report*. Vancouver: VSB.</w:t>
      </w:r>
    </w:p>
    <w:p>
      <w:pPr>
        <w:numPr>
          <w:ilvl w:val="0"/>
          <w:numId w:val="1002"/>
        </w:numPr>
        <w:pStyle w:val="Compact"/>
      </w:pPr>
      <w:r>
        <w:t xml:space="preserve">Indigenous Cultural Safety in Education. (2020). *Guidelines for Educational Settings*. Indigenous Services Canada.</w:t>
      </w:r>
    </w:p>
    <w:p>
      <w:pPr>
        <w:pStyle w:val="FirstParagraph"/>
      </w:pPr>
      <w:r>
        <w:rPr>
          <w:iCs/>
          <w:i/>
        </w:rP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Workforce Analysis and Mental Health Support Systems in Canada Vancouver</dc:title>
  <dc:creator/>
  <dc:language>en</dc:language>
  <cp:keywords/>
  <dcterms:created xsi:type="dcterms:W3CDTF">2026-07-21T09:57:13Z</dcterms:created>
  <dcterms:modified xsi:type="dcterms:W3CDTF">2026-07-21T09:57:13Z</dcterms:modified>
</cp:coreProperties>
</file>

<file path=docProps/custom.xml><?xml version="1.0" encoding="utf-8"?>
<Properties xmlns="http://schemas.openxmlformats.org/officeDocument/2006/custom-properties" xmlns:vt="http://schemas.openxmlformats.org/officeDocument/2006/docPropsVTypes"/>
</file>