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China</w:t>
      </w:r>
      <w:r>
        <w:t xml:space="preserve"> </w:t>
      </w:r>
      <w:r>
        <w:t xml:space="preserve">Beijing</w:t>
      </w:r>
    </w:p>
    <w:bookmarkStart w:id="29" w:name="Xcea95b99c7516b33c0f2615e1ae3de6b8d2ea88"/>
    <w:p>
      <w:pPr>
        <w:pStyle w:val="Heading1"/>
      </w:pPr>
      <w:r>
        <w:t xml:space="preserve">Research Proposal: Optimizing the Role and Impact of School Counselor Services in Urban Educational Settings of China Beijing</w:t>
      </w:r>
    </w:p>
    <w:bookmarkStart w:id="20" w:name="introduction-and-background"/>
    <w:p>
      <w:pPr>
        <w:pStyle w:val="Heading2"/>
      </w:pPr>
      <w:r>
        <w:t xml:space="preserve">1. Introduction and Background</w:t>
      </w:r>
    </w:p>
    <w:p>
      <w:pPr>
        <w:pStyle w:val="FirstParagraph"/>
      </w:pPr>
      <w:r>
        <w:t xml:space="preserve">The evolving educational landscape in China, particularly within the dynamic metropolis of Beijing, demands innovative approaches to student well-being and academic success. As part of broader national initiatives like the "Education Modernization 2035" strategy, the role of the School Counselor has gained significant traction. However, despite policy recognition, systemic implementation remains uneven across Beijing's diverse public school network. This Research Proposal addresses a critical gap: understanding the operational challenges, cultural contextualization needs, and potential impact pathways for School Counselor services specifically within China Beijing's unique socio-educational environment. With over 20 million residents and one of Asia's most competitive academic ecosystems, Beijing presents both a compelling case study and an urgent call to action for effective mental health support systems integrated into the school fabric.</w:t>
      </w:r>
    </w:p>
    <w:bookmarkEnd w:id="20"/>
    <w:bookmarkStart w:id="21" w:name="problem-statement"/>
    <w:p>
      <w:pPr>
        <w:pStyle w:val="Heading2"/>
      </w:pPr>
      <w:r>
        <w:t xml:space="preserve">2. Problem Statement</w:t>
      </w:r>
    </w:p>
    <w:p>
      <w:pPr>
        <w:pStyle w:val="FirstParagraph"/>
      </w:pPr>
      <w:r>
        <w:t xml:space="preserve">While the Ministry of Education (MOE) guidelines in China mandate school counseling services, practical deployment in Beijing schools faces substantial hurdles. Current data indicates a severe counselor-to-student ratio deficit; Beijing averages 1:450 nationally (far exceeding the recommended 1:500), with urban districts like Haidian and Xicheng reporting even higher ratios due to enrollment pressures. More critically, the conceptualization of the School Counselor in China differs significantly from Western models. The role often conflates with administrative duties or academic advising rather than focusing on holistic student development, mental health prevention, and crisis intervention – core functions emphasized in evidence-based practices globally. This misalignment hinders the School Counselor from fulfilling their potential as a vital resource within the Beijing educational context, impacting student resilience amid intense academic competition and rapid societal change.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School Counselor deployment, roles, training, and perceived effectiveness across primary, junior high (middle), and senior high schools in Beijing.</w:t>
      </w:r>
    </w:p>
    <w:p>
      <w:pPr>
        <w:numPr>
          <w:ilvl w:val="0"/>
          <w:numId w:val="1001"/>
        </w:numPr>
        <w:pStyle w:val="Compact"/>
      </w:pPr>
      <w:r>
        <w:t xml:space="preserve">To identify specific cultural, systemic, and resource-based barriers hindering the optimal functioning of the School Counselor within Beijing's school governance structures.</w:t>
      </w:r>
    </w:p>
    <w:p>
      <w:pPr>
        <w:numPr>
          <w:ilvl w:val="0"/>
          <w:numId w:val="1001"/>
        </w:numPr>
        <w:pStyle w:val="Compact"/>
      </w:pPr>
      <w:r>
        <w:t xml:space="preserve">To explore the perceptions of key stakeholders (School Counselors themselves, school administrators, teachers, parents) regarding the value and challenges of counseling services in China Beijing.</w:t>
      </w:r>
    </w:p>
    <w:p>
      <w:pPr>
        <w:numPr>
          <w:ilvl w:val="0"/>
          <w:numId w:val="1001"/>
        </w:numPr>
        <w:pStyle w:val="Compact"/>
      </w:pPr>
      <w:r>
        <w:t xml:space="preserve">To develop contextually appropriate recommendations for enhancing School Counselor capacity building, role definition, and integration into Beijing's educational policy framework.</w:t>
      </w:r>
    </w:p>
    <w:bookmarkEnd w:id="22"/>
    <w:bookmarkStart w:id="23" w:name="X6756e6fbfbae0f91aa5dc77199289e2eb43de70"/>
    <w:p>
      <w:pPr>
        <w:pStyle w:val="Heading2"/>
      </w:pPr>
      <w:r>
        <w:t xml:space="preserve">4. Literature Review (Contextualizing China Beijing)</w:t>
      </w:r>
    </w:p>
    <w:p>
      <w:pPr>
        <w:pStyle w:val="FirstParagraph"/>
      </w:pPr>
      <w:r>
        <w:t xml:space="preserve">Existing global research on school counseling emphasizes its correlation with improved student outcomes (academic achievement, reduced behavioral issues, enhanced mental health). However, literature specific to China Beijing is scarce and often relies on imported models without sufficient adaptation. Studies by Chinese scholars (e.g., Wang &amp; Li, 2021) note the nascent stage of school counseling in urban China but lack granular insights into Beijing's distinct dynamics – its status as a policy innovation hub, high population density, influx of migrant children from rural provinces, and the pressure cooker environment of gaokao (college entrance exam) preparation. This research directly addresses this gap by centering the Beijing context. It will critically examine how initiatives like "Beijing's Education Blueprint 2035" or recent MOE circulars on student mental health (2021) are interpreted and implemented at the school level, specifically concerning the School Counselor's mandate.</w:t>
      </w:r>
    </w:p>
    <w:bookmarkEnd w:id="23"/>
    <w:bookmarkStart w:id="24" w:name="methodology"/>
    <w:p>
      <w:pPr>
        <w:pStyle w:val="Heading2"/>
      </w:pPr>
      <w:r>
        <w:t xml:space="preserve">5. Methodology</w:t>
      </w:r>
    </w:p>
    <w:p>
      <w:pPr>
        <w:pStyle w:val="FirstParagraph"/>
      </w:pPr>
      <w:r>
        <w:t xml:space="preserve">This mixed-methods study employs a sequential explanatory design tailored to the China Beijing context:</w:t>
      </w:r>
    </w:p>
    <w:p>
      <w:pPr>
        <w:numPr>
          <w:ilvl w:val="0"/>
          <w:numId w:val="1002"/>
        </w:numPr>
        <w:pStyle w:val="Compact"/>
      </w:pPr>
      <w:r>
        <w:rPr>
          <w:bCs/>
          <w:b/>
        </w:rPr>
        <w:t xml:space="preserve">Phase 1 (Quantitative):</w:t>
      </w:r>
      <w:r>
        <w:t xml:space="preserve"> </w:t>
      </w:r>
      <w:r>
        <w:t xml:space="preserve">Survey of 300+ School Counselors and administrators across 40 public schools in diverse Beijing districts (e.g., Fangshan for suburban, Dongcheng for historic urban core). Instruments will assess counselor workload, training needs, perceived support from administration, student service utilization rates, and alignment with MOE guidelines.</w:t>
      </w:r>
    </w:p>
    <w:p>
      <w:pPr>
        <w:numPr>
          <w:ilvl w:val="0"/>
          <w:numId w:val="1002"/>
        </w:numPr>
        <w:pStyle w:val="Compact"/>
      </w:pPr>
      <w:r>
        <w:rPr>
          <w:bCs/>
          <w:b/>
        </w:rPr>
        <w:t xml:space="preserve">Phase 2 (Qualitative):</w:t>
      </w:r>
      <w:r>
        <w:t xml:space="preserve"> </w:t>
      </w:r>
      <w:r>
        <w:t xml:space="preserve">In-depth interviews with 40 key informants (counselors, principals, district education bureau officials) and focus groups with parents and teachers. These sessions will probe cultural perceptions of counseling, specific operational challenges within Beijing schools (e.g., balancing exam pressure with counseling time), and successful local practices observed in Beijing's pilot districts.</w:t>
      </w:r>
    </w:p>
    <w:p>
      <w:pPr>
        <w:numPr>
          <w:ilvl w:val="0"/>
          <w:numId w:val="1002"/>
        </w:numPr>
        <w:pStyle w:val="Compact"/>
      </w:pPr>
      <w:r>
        <w:rPr>
          <w:bCs/>
          <w:b/>
        </w:rPr>
        <w:t xml:space="preserve">Data Analysis:</w:t>
      </w:r>
      <w:r>
        <w:t xml:space="preserve"> </w:t>
      </w:r>
      <w:r>
        <w:t xml:space="preserve">Quantitative data analyzed via SPSS for statistical patterns; qualitative data coded thematically using NVivo, guided by cultural frameworks relevant to Chinese educational psychology. Triangulation will ensure findings are robust and contextually grounded within China Beijing's specific realities.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crucial for advancing School Counselor services in China Beijing:</w:t>
      </w:r>
    </w:p>
    <w:p>
      <w:pPr>
        <w:numPr>
          <w:ilvl w:val="0"/>
          <w:numId w:val="1003"/>
        </w:numPr>
        <w:pStyle w:val="Compact"/>
      </w:pPr>
      <w:r>
        <w:t xml:space="preserve">A detailed evidence base documenting the *actual* role of the School Counselor, moving beyond policy rhetoric to ground-level practice within Beijing schools.</w:t>
      </w:r>
    </w:p>
    <w:p>
      <w:pPr>
        <w:numPr>
          <w:ilvl w:val="0"/>
          <w:numId w:val="1003"/>
        </w:numPr>
        <w:pStyle w:val="Compact"/>
      </w:pPr>
      <w:r>
        <w:t xml:space="preserve">Identification of culturally resonant strategies for training and supporting School Counselors that align with Confucian values of respect and holistic development while addressing modern mental health needs.</w:t>
      </w:r>
    </w:p>
    <w:p>
      <w:pPr>
        <w:numPr>
          <w:ilvl w:val="0"/>
          <w:numId w:val="1003"/>
        </w:numPr>
        <w:pStyle w:val="Compact"/>
      </w:pPr>
      <w:r>
        <w:t xml:space="preserve">Practical recommendations for Beijing municipal education authorities (e.g., Department of Education, District Education Bureaus) on policy adjustments, resource allocation (targeting high-need schools), and curriculum integration specific to the School Counselor role.</w:t>
      </w:r>
    </w:p>
    <w:p>
      <w:pPr>
        <w:numPr>
          <w:ilvl w:val="0"/>
          <w:numId w:val="1003"/>
        </w:numPr>
        <w:pStyle w:val="Compact"/>
      </w:pPr>
      <w:r>
        <w:t xml:space="preserve">A framework for scalable implementation that respects Beijing's unique educational ecosystem and can inform national strategies across China.</w:t>
      </w:r>
    </w:p>
    <w:p>
      <w:pPr>
        <w:pStyle w:val="FirstParagraph"/>
      </w:pPr>
      <w:r>
        <w:t xml:space="preserve">The significance is profound. Effective School Counselor services are not merely an add-on but a cornerstone of student well-being in high-pressure environments like those found across China Beijing. Addressing this gap directly supports the MOE's goals for "quality education" and "student-centered development," fostering resilient, capable young citizens equipped for the challenges of 21st-century China.</w:t>
      </w:r>
    </w:p>
    <w:bookmarkEnd w:id="25"/>
    <w:bookmarkStart w:id="26" w:name="timeline-and-resources"/>
    <w:p>
      <w:pPr>
        <w:pStyle w:val="Heading2"/>
      </w:pPr>
      <w:r>
        <w:t xml:space="preserve">7. Timeline and Resources</w:t>
      </w:r>
    </w:p>
    <w:p>
      <w:pPr>
        <w:pStyle w:val="FirstParagraph"/>
      </w:pPr>
      <w:r>
        <w:t xml:space="preserve">The proposed research will be conducted over 18 months (Jan 2025 - Jun 2026). Key milestones include: Literature Review &amp; Instrument Design (Months 1-3), Ethical Approvals &amp; Partner School Recruitment (Months 4-5), Phase 1 Data Collection &amp; Analysis (Months 6-9), Phase 2 Data Collection &amp; Analysis (Months 10-14), Draft Report Writing (Month 15-17), Final Dissemination Workshop in Beijing with Education Officials and School Leaders (Month 18). Required resources include research team salaries, travel for fieldwork within Beijing, translation services for qualitative data, software licenses (SPSS, NVivo), and dissemination costs. Partnerships with institutions like Beijing Normal University's School of Psychology are planned to ensure local expertise.</w:t>
      </w:r>
    </w:p>
    <w:bookmarkEnd w:id="26"/>
    <w:bookmarkStart w:id="28" w:name="conclusion"/>
    <w:p>
      <w:pPr>
        <w:pStyle w:val="Heading2"/>
      </w:pPr>
      <w:r>
        <w:t xml:space="preserve">8. Conclusion</w:t>
      </w:r>
    </w:p>
    <w:p>
      <w:pPr>
        <w:pStyle w:val="FirstParagraph"/>
      </w:pPr>
      <w:r>
        <w:t xml:space="preserve">This Research Proposal is a timely and necessary step towards realizing the transformative potential of the School Counselor in China Beijing. By meticulously investigating the current state, barriers, and opportunities within this specific urban setting, it aims to move beyond theoretical discussions to deliver concrete, implementable solutions. The findings will provide invaluable data for policymakers in Beijing's education system and contribute significantly to the evolving field of school counseling within the Chinese context. Investing in understanding and strengthening the School Counselor role is an investment in the future well-being and academic success of Beijing's students, directly supporting China's broader educational aspirations.</w:t>
      </w:r>
    </w:p>
    <w:bookmarkStart w:id="27" w:name="disclaimer"/>
    <w:p>
      <w:pPr>
        <w:pStyle w:val="Heading3"/>
      </w:pPr>
      <w:r>
        <w:t xml:space="preserve">Disclaimer</w:t>
      </w:r>
    </w:p>
    <w:p>
      <w:pPr>
        <w:pStyle w:val="FirstParagraph"/>
      </w:pPr>
      <w:r>
        <w:t xml:space="preserve">This document represents a proposed research framework for academic and policy consideration within China Beijing. It adheres to all relevant Chinese regulations regarding educational research and participant ethics.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Implementation in China Beijing</dc:title>
  <dc:creator/>
  <dc:language>en</dc:language>
  <cp:keywords/>
  <dcterms:created xsi:type="dcterms:W3CDTF">2026-07-23T15:11:33Z</dcterms:created>
  <dcterms:modified xsi:type="dcterms:W3CDTF">2026-07-23T15:11:33Z</dcterms:modified>
</cp:coreProperties>
</file>

<file path=docProps/custom.xml><?xml version="1.0" encoding="utf-8"?>
<Properties xmlns="http://schemas.openxmlformats.org/officeDocument/2006/custom-properties" xmlns:vt="http://schemas.openxmlformats.org/officeDocument/2006/docPropsVTypes"/>
</file>